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 politika, personelimize, misafirlerimize, 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 xml:space="preserve">ocuklara ve yerel korumalı topluluklara uygulanan </w:t>
      </w:r>
      <w:r>
        <w:rPr>
          <w:rFonts w:ascii="Arial" w:hAnsi="Arial"/>
          <w:sz w:val="24"/>
          <w:szCs w:val="24"/>
        </w:rPr>
        <w:t xml:space="preserve">sömürü </w:t>
      </w:r>
      <w:r>
        <w:rPr>
          <w:rFonts w:ascii="Arial" w:hAnsi="Arial"/>
          <w:sz w:val="24"/>
          <w:szCs w:val="24"/>
        </w:rPr>
        <w:t xml:space="preserve">, istismar ve tacizden koruma sağlamak amacıyla hazırlamıştır. Cinsel sömürü, istismar, taciz, ayrımcılık, iş hayatında ve çalışma ortamında haksız baskı ve uygulamaların, hepsi birden uygunsuz davranış olarak adlandırılır.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TAAH</w:t>
      </w:r>
      <w:r>
        <w:rPr>
          <w:rFonts w:ascii="Arial" w:hAnsi="Arial"/>
          <w:b/>
          <w:bCs/>
          <w:sz w:val="24"/>
          <w:szCs w:val="24"/>
        </w:rPr>
        <w:t>Ü</w:t>
      </w:r>
      <w:r>
        <w:rPr>
          <w:rFonts w:ascii="Arial" w:hAnsi="Arial"/>
          <w:b/>
          <w:bCs/>
          <w:sz w:val="24"/>
          <w:szCs w:val="24"/>
        </w:rPr>
        <w:t xml:space="preserve">TLERİMİZ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OTEL</w:t>
      </w:r>
      <w:r>
        <w:rPr>
          <w:rFonts w:ascii="Arial" w:hAnsi="Arial"/>
          <w:sz w:val="24"/>
          <w:szCs w:val="24"/>
        </w:rPr>
        <w:t xml:space="preserve"> bu politikanın uygulanmasına yardımcı olmak için, aşağıdaki taahhütlerde bulunur: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İstismar ve taciz hakkındaki standart ve prosedürleri oryantasyon ve eğitim programları haline getirmek,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Çalışanlara en kısa süre içinde, ideal olarak iş sözleşmelerinin başlangıcını izleyen ay içerisinde, konu hakkında oryantasyon vermek,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Ge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erli kanunlar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hilinde, cinsel sömürü, istismar ve taciz faillerinin tekrar işe alınması ve görevlendirilmesini önleyebilmek için geçmiş ve sabıka kaydı sorgulamak,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İstismar ve tacize dair iddialar ve şikâyetler beyana dayalı değerlendirerek, tarafsız ve kişileri koruyacak şekilde uygun adımları atmak,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Geri bildirim ve şikâyet mekanizmalarında belirlenen süreçleri izlemek,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İstismar ve tacizi önleme ve buna cevap verme amaçlı politikaları en az üç yılda bir gözden ge</w:t>
      </w:r>
      <w:r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irmek.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7. Yerel bölgede bulunan korumalı gruplara ya da toplumsal hassasiyetlere uygun olarak misafirlerimizin davranış kuralları ile ilgili bilgilendirilmesi.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55" w:leader="none"/>
        </w:tabs>
        <w:spacing w:before="0" w:after="160"/>
        <w:rPr/>
      </w:pPr>
      <w:r>
        <w:rPr/>
        <w:tab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oKlavuzu"/>
      <w:tblW w:w="10490" w:type="dxa"/>
      <w:jc w:val="left"/>
      <w:tblInd w:w="-714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4"/>
      <w:gridCol w:w="4954"/>
      <w:gridCol w:w="1984"/>
      <w:gridCol w:w="1427"/>
    </w:tblGrid>
    <w:tr>
      <w:trPr/>
      <w:tc>
        <w:tcPr>
          <w:tcW w:w="2124" w:type="dxa"/>
          <w:vMerge w:val="restart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90170</wp:posOffset>
                </wp:positionH>
                <wp:positionV relativeFrom="paragraph">
                  <wp:posOffset>85725</wp:posOffset>
                </wp:positionV>
                <wp:extent cx="1031875" cy="729615"/>
                <wp:effectExtent l="0" t="0" r="0" b="0"/>
                <wp:wrapSquare wrapText="largest"/>
                <wp:docPr id="1" name="Görüntü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rüntü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729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54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/>
          </w:pPr>
          <w:r>
            <w:rPr>
              <w:rFonts w:cs="Arial" w:ascii="Arial" w:hAnsi="Arial"/>
              <w:b/>
              <w:kern w:val="0"/>
              <w:sz w:val="24"/>
              <w:szCs w:val="24"/>
              <w14:ligatures w14:val="none"/>
            </w:rPr>
            <w:t>İSTİSMAR VE TACİZİN ÖNLENMESİ POLİTİKASI</w:t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Doküman No: </w:t>
          </w:r>
        </w:p>
      </w:tc>
      <w:tc>
        <w:tcPr>
          <w:tcW w:w="1427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70C0"/>
              <w:kern w:val="0"/>
              <w:sz w:val="24"/>
              <w:szCs w:val="24"/>
            </w:rPr>
          </w:pPr>
          <w:r>
            <w:rPr>
              <w:rFonts w:cs="Arial" w:ascii="Arial" w:hAnsi="Arial"/>
              <w:b/>
              <w:color w:val="0070C0"/>
              <w:kern w:val="0"/>
              <w:sz w:val="24"/>
              <w:szCs w:val="24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Yayım Tarihi: </w:t>
          </w:r>
        </w:p>
      </w:tc>
      <w:tc>
        <w:tcPr>
          <w:tcW w:w="1427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  <w:t>01.01.2025</w:t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Revizyon No: </w:t>
          </w:r>
        </w:p>
      </w:tc>
      <w:tc>
        <w:tcPr>
          <w:tcW w:w="1427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Revizyon Tarihi: </w:t>
          </w:r>
        </w:p>
      </w:tc>
      <w:tc>
        <w:tcPr>
          <w:tcW w:w="1427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>
        <w:trHeight w:val="168" w:hRule="atLeast"/>
      </w:trPr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Sayfa No: </w:t>
          </w:r>
        </w:p>
      </w:tc>
      <w:tc>
        <w:tcPr>
          <w:tcW w:w="1427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</w:tbl>
  <w:p>
    <w:pPr>
      <w:pStyle w:val="Stbilgi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tr-T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01b0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tr-TR" w:eastAsia="en-US" w:bidi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f3c3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3c3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3c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3c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3c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3c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3c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3c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3c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link w:val="Balk1"/>
    <w:uiPriority w:val="9"/>
    <w:qFormat/>
    <w:rsid w:val="00df3c3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Balk2Char" w:customStyle="1">
    <w:name w:val="Başlık 2 Char"/>
    <w:basedOn w:val="DefaultParagraphFont"/>
    <w:link w:val="Balk2"/>
    <w:uiPriority w:val="9"/>
    <w:semiHidden/>
    <w:qFormat/>
    <w:rsid w:val="00df3c3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Balk3Char" w:customStyle="1">
    <w:name w:val="Başlık 3 Char"/>
    <w:basedOn w:val="DefaultParagraphFont"/>
    <w:link w:val="Balk3"/>
    <w:uiPriority w:val="9"/>
    <w:semiHidden/>
    <w:qFormat/>
    <w:rsid w:val="00df3c3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Balk4Char" w:customStyle="1">
    <w:name w:val="Başlık 4 Char"/>
    <w:basedOn w:val="DefaultParagraphFont"/>
    <w:link w:val="Balk4"/>
    <w:uiPriority w:val="9"/>
    <w:semiHidden/>
    <w:qFormat/>
    <w:rsid w:val="00df3c30"/>
    <w:rPr>
      <w:rFonts w:eastAsia="" w:cs="" w:cstheme="majorBidi" w:eastAsiaTheme="majorEastAsia"/>
      <w:i/>
      <w:iCs/>
      <w:color w:val="2F5496" w:themeColor="accent1" w:themeShade="bf"/>
    </w:rPr>
  </w:style>
  <w:style w:type="character" w:styleId="Balk5Char" w:customStyle="1">
    <w:name w:val="Başlık 5 Char"/>
    <w:basedOn w:val="DefaultParagraphFont"/>
    <w:link w:val="Balk5"/>
    <w:uiPriority w:val="9"/>
    <w:semiHidden/>
    <w:qFormat/>
    <w:rsid w:val="00df3c30"/>
    <w:rPr>
      <w:rFonts w:eastAsia="" w:cs="" w:cstheme="majorBidi" w:eastAsiaTheme="majorEastAsia"/>
      <w:color w:val="2F5496" w:themeColor="accent1" w:themeShade="bf"/>
    </w:rPr>
  </w:style>
  <w:style w:type="character" w:styleId="Balk6Char" w:customStyle="1">
    <w:name w:val="Başlık 6 Char"/>
    <w:basedOn w:val="DefaultParagraphFont"/>
    <w:link w:val="Balk6"/>
    <w:uiPriority w:val="9"/>
    <w:semiHidden/>
    <w:qFormat/>
    <w:rsid w:val="00df3c30"/>
    <w:rPr>
      <w:rFonts w:eastAsia="" w:cs="" w:cstheme="majorBidi" w:eastAsiaTheme="majorEastAsia"/>
      <w:i/>
      <w:iCs/>
      <w:color w:val="595959" w:themeColor="text1" w:themeTint="a6"/>
    </w:rPr>
  </w:style>
  <w:style w:type="character" w:styleId="Balk7Char" w:customStyle="1">
    <w:name w:val="Başlık 7 Char"/>
    <w:basedOn w:val="DefaultParagraphFont"/>
    <w:link w:val="Balk7"/>
    <w:uiPriority w:val="9"/>
    <w:semiHidden/>
    <w:qFormat/>
    <w:rsid w:val="00df3c30"/>
    <w:rPr>
      <w:rFonts w:eastAsia="" w:cs="" w:cstheme="majorBidi" w:eastAsiaTheme="majorEastAsia"/>
      <w:color w:val="595959" w:themeColor="text1" w:themeTint="a6"/>
    </w:rPr>
  </w:style>
  <w:style w:type="character" w:styleId="Balk8Char" w:customStyle="1">
    <w:name w:val="Başlık 8 Char"/>
    <w:basedOn w:val="DefaultParagraphFont"/>
    <w:link w:val="Balk8"/>
    <w:uiPriority w:val="9"/>
    <w:semiHidden/>
    <w:qFormat/>
    <w:rsid w:val="00df3c30"/>
    <w:rPr>
      <w:rFonts w:eastAsia="" w:cs="" w:cstheme="majorBidi" w:eastAsiaTheme="majorEastAsia"/>
      <w:i/>
      <w:iCs/>
      <w:color w:val="272727" w:themeColor="text1" w:themeTint="d8"/>
    </w:rPr>
  </w:style>
  <w:style w:type="character" w:styleId="Balk9Char" w:customStyle="1">
    <w:name w:val="Başlık 9 Char"/>
    <w:basedOn w:val="DefaultParagraphFont"/>
    <w:link w:val="Balk9"/>
    <w:uiPriority w:val="9"/>
    <w:semiHidden/>
    <w:qFormat/>
    <w:rsid w:val="00df3c30"/>
    <w:rPr>
      <w:rFonts w:eastAsia="" w:cs="" w:cstheme="majorBidi" w:eastAsiaTheme="majorEastAsia"/>
      <w:color w:val="272727" w:themeColor="text1" w:themeTint="d8"/>
    </w:rPr>
  </w:style>
  <w:style w:type="character" w:styleId="KonuBalChar" w:customStyle="1">
    <w:name w:val="Konu Başlığı Char"/>
    <w:basedOn w:val="DefaultParagraphFont"/>
    <w:link w:val="KonuBal"/>
    <w:uiPriority w:val="10"/>
    <w:qFormat/>
    <w:rsid w:val="00df3c3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link w:val="Altyaz"/>
    <w:uiPriority w:val="11"/>
    <w:qFormat/>
    <w:rsid w:val="00df3c3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Alnt"/>
    <w:uiPriority w:val="29"/>
    <w:qFormat/>
    <w:rsid w:val="00df3c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3c30"/>
    <w:rPr>
      <w:i/>
      <w:iCs/>
      <w:color w:val="2F5496" w:themeColor="accent1" w:themeShade="bf"/>
    </w:rPr>
  </w:style>
  <w:style w:type="character" w:styleId="GlAlntChar" w:customStyle="1">
    <w:name w:val="Güçlü Alıntı Char"/>
    <w:basedOn w:val="DefaultParagraphFont"/>
    <w:link w:val="GlAlnt"/>
    <w:uiPriority w:val="30"/>
    <w:qFormat/>
    <w:rsid w:val="00df3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c30"/>
    <w:rPr>
      <w:b/>
      <w:bCs/>
      <w:smallCaps/>
      <w:color w:val="2F5496" w:themeColor="accent1" w:themeShade="bf"/>
      <w:spacing w:val="5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d3066e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d3066e"/>
    <w:rPr/>
  </w:style>
  <w:style w:type="character" w:styleId="AralkYokChar" w:customStyle="1">
    <w:name w:val="Aralık Yok Char"/>
    <w:link w:val="AralkYok"/>
    <w:uiPriority w:val="99"/>
    <w:qFormat/>
    <w:rsid w:val="00d3066e"/>
    <w:rPr>
      <w:rFonts w:ascii="Times New Roman" w:hAnsi="Times New Roman" w:eastAsia="Times New Roman" w:cs="Times New Roman"/>
      <w:kern w:val="0"/>
      <w:sz w:val="20"/>
      <w:lang w:eastAsia="tr-TR"/>
      <w14:ligatures w14:val="none"/>
    </w:rPr>
  </w:style>
  <w:style w:type="character" w:styleId="NternetBalants">
    <w:name w:val="İnternet Bağlantısı"/>
    <w:rPr>
      <w:color w:val="000080"/>
      <w:u w:val="single"/>
      <w:lang w:val="zxx" w:eastAsia="zxx" w:bidi="zxx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BelgeBal">
    <w:name w:val="Title"/>
    <w:basedOn w:val="Normal"/>
    <w:next w:val="Normal"/>
    <w:link w:val="KonuBalChar"/>
    <w:uiPriority w:val="10"/>
    <w:qFormat/>
    <w:rsid w:val="00df3c3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Altbalk">
    <w:name w:val="Subtitle"/>
    <w:basedOn w:val="Normal"/>
    <w:next w:val="Normal"/>
    <w:link w:val="AltyazChar"/>
    <w:uiPriority w:val="11"/>
    <w:qFormat/>
    <w:rsid w:val="00df3c30"/>
    <w:pPr/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AlntChar"/>
    <w:uiPriority w:val="29"/>
    <w:qFormat/>
    <w:rsid w:val="00df3c30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f3c30"/>
    <w:pPr>
      <w:spacing w:before="0" w:after="160"/>
      <w:ind w:left="720" w:hanging="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df3c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d30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d30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kern w:val="2"/>
      <w14:ligatures w14:val="standardContextual"/>
    </w:rPr>
  </w:style>
  <w:style w:type="paragraph" w:styleId="NoSpacing">
    <w:name w:val="No Spacing"/>
    <w:link w:val="AralkYokChar"/>
    <w:uiPriority w:val="99"/>
    <w:qFormat/>
    <w:rsid w:val="00d306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tr-TR" w:eastAsia="tr-T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d306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XLSX_Editor/6.2.8.2$Windows_x86 LibreOffice_project/</Application>
  <Pages>1</Pages>
  <Words>184</Words>
  <Characters>1255</Characters>
  <CharactersWithSpaces>1433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2025-02-05T11:59:00Z</dcterms:created>
  <dc:creator>ATA TURİZM DANIŞMANLIK</dc:creator>
  <dc:description/>
  <dc:language>tr-TR</dc:language>
  <cp:lastModifiedBy/>
  <dcterms:modified xsi:type="dcterms:W3CDTF">2025-07-25T17:49:27Z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