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İşletmemizde cinsiyet eşitliğine önem veririz.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Cinsiyet farkı gözetmeksizin tüm çalışanlarımızın sağlık, güvenlik ve refahlarını sağlarız.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Kadınların iş gücüne katılımını tüm departmanlarımızda destekler, eşit fırsatlar sunarız.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Cinsiyet ayrımı yapmadan «eşit işe eşit ücret» politikası ile hareket ederiz.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Eşitlik ilkesi gözetilerek görev dağılımı yaparız.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Kariyer fırsatlarından eşit düzeyde faydalanılması için gerekli ortamı sağlarız.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Eğitim politikaları oluşturur, kadınların katılımına ve farkındalığın artmasına destek oluruz.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İş-aile yaşam dengesini koruyan çalışma ortamı ve uygulamalarını oluştururuz.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Kadınların şirket yönetiminde olmaları için destek verir, eşit fırsatlar sunarız.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Kadınların hiçbir şekilde istismar, taciz, ayrımcılık, bastırılma, zorlama, iftira vb. durumlara maruz kalmasına müsaade etmeyiz.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Dünyaya ve kurumumuza kattıkları değerin daima farkında olur ve varlıklarını destekleriz.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755" w:leader="none"/>
        </w:tabs>
        <w:spacing w:before="0" w:after="160"/>
        <w:rPr/>
      </w:pPr>
      <w:r>
        <w:rPr/>
        <w:tab/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Borders w:display="allPages"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oKlavuzu"/>
      <w:tblW w:w="10490" w:type="dxa"/>
      <w:jc w:val="left"/>
      <w:tblInd w:w="-714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124"/>
      <w:gridCol w:w="4955"/>
      <w:gridCol w:w="1984"/>
      <w:gridCol w:w="1426"/>
    </w:tblGrid>
    <w:tr>
      <w:trPr/>
      <w:tc>
        <w:tcPr>
          <w:tcW w:w="2124" w:type="dxa"/>
          <w:vMerge w:val="restart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104140</wp:posOffset>
                </wp:positionH>
                <wp:positionV relativeFrom="paragraph">
                  <wp:posOffset>104775</wp:posOffset>
                </wp:positionV>
                <wp:extent cx="1003300" cy="709295"/>
                <wp:effectExtent l="0" t="0" r="0" b="0"/>
                <wp:wrapSquare wrapText="largest"/>
                <wp:docPr id="1" name="Görüntü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rüntü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709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55" w:type="dxa"/>
          <w:vMerge w:val="restart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jc w:val="center"/>
            <w:rPr>
              <w:rFonts w:ascii="Arial" w:hAnsi="Arial" w:cs="Arial"/>
              <w:b/>
              <w:b/>
              <w:sz w:val="24"/>
              <w:szCs w:val="24"/>
            </w:rPr>
          </w:pPr>
          <w:r>
            <w:rPr>
              <w:rFonts w:cs="Arial" w:ascii="Arial" w:hAnsi="Arial"/>
              <w:b/>
              <w:kern w:val="0"/>
              <w:sz w:val="24"/>
              <w:szCs w:val="24"/>
              <w14:ligatures w14:val="none"/>
            </w:rPr>
            <w:t>KADIN HAKLARI VE CİNSİYET EŞİTLİĞİ POLİTİKASI</w:t>
          </w:r>
        </w:p>
      </w:tc>
      <w:tc>
        <w:tcPr>
          <w:tcW w:w="1984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  <w:t xml:space="preserve">Doküman No: </w:t>
          </w:r>
        </w:p>
      </w:tc>
      <w:tc>
        <w:tcPr>
          <w:tcW w:w="1426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Cs w:val="20"/>
              <w14:ligatures w14:val="none"/>
            </w:rPr>
          </w:pPr>
          <w:r>
            <w:rPr>
              <w:rFonts w:cs="Arial" w:ascii="Arial" w:hAnsi="Arial"/>
              <w:kern w:val="0"/>
              <w:szCs w:val="20"/>
              <w14:ligatures w14:val="none"/>
            </w:rPr>
          </w:r>
        </w:p>
      </w:tc>
    </w:tr>
    <w:tr>
      <w:trPr/>
      <w:tc>
        <w:tcPr>
          <w:tcW w:w="2124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</w:r>
        </w:p>
      </w:tc>
      <w:tc>
        <w:tcPr>
          <w:tcW w:w="4955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jc w:val="center"/>
            <w:rPr>
              <w:rFonts w:ascii="Arial" w:hAnsi="Arial" w:cs="Arial"/>
              <w:b/>
              <w:b/>
              <w:color w:val="0070C0"/>
              <w:kern w:val="0"/>
              <w:sz w:val="24"/>
              <w:szCs w:val="24"/>
            </w:rPr>
          </w:pPr>
          <w:r>
            <w:rPr>
              <w:rFonts w:cs="Arial" w:ascii="Arial" w:hAnsi="Arial"/>
              <w:b/>
              <w:color w:val="0070C0"/>
              <w:kern w:val="0"/>
              <w:sz w:val="24"/>
              <w:szCs w:val="24"/>
            </w:rPr>
          </w:r>
        </w:p>
      </w:tc>
      <w:tc>
        <w:tcPr>
          <w:tcW w:w="1984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b/>
              <w:b/>
              <w:sz w:val="24"/>
              <w:szCs w:val="24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  <w:t xml:space="preserve">Yayım Tarihi: </w:t>
          </w:r>
        </w:p>
      </w:tc>
      <w:tc>
        <w:tcPr>
          <w:tcW w:w="1426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Cs w:val="20"/>
              <w14:ligatures w14:val="none"/>
            </w:rPr>
          </w:pPr>
          <w:r>
            <w:rPr>
              <w:rFonts w:cs="Arial" w:ascii="Arial" w:hAnsi="Arial"/>
              <w:kern w:val="0"/>
              <w:szCs w:val="20"/>
              <w14:ligatures w14:val="none"/>
            </w:rPr>
            <w:t>01.01.2025</w:t>
          </w:r>
        </w:p>
      </w:tc>
    </w:tr>
    <w:tr>
      <w:trPr/>
      <w:tc>
        <w:tcPr>
          <w:tcW w:w="2124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</w:r>
        </w:p>
      </w:tc>
      <w:tc>
        <w:tcPr>
          <w:tcW w:w="4955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</w:r>
        </w:p>
      </w:tc>
      <w:tc>
        <w:tcPr>
          <w:tcW w:w="1984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b/>
              <w:b/>
              <w:sz w:val="24"/>
              <w:szCs w:val="24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  <w:t xml:space="preserve">Revizyon No: </w:t>
          </w:r>
        </w:p>
      </w:tc>
      <w:tc>
        <w:tcPr>
          <w:tcW w:w="1426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Cs w:val="20"/>
              <w14:ligatures w14:val="none"/>
            </w:rPr>
          </w:pPr>
          <w:r>
            <w:rPr>
              <w:rFonts w:cs="Arial" w:ascii="Arial" w:hAnsi="Arial"/>
              <w:kern w:val="0"/>
              <w:szCs w:val="20"/>
              <w14:ligatures w14:val="none"/>
            </w:rPr>
          </w:r>
        </w:p>
      </w:tc>
    </w:tr>
    <w:tr>
      <w:trPr/>
      <w:tc>
        <w:tcPr>
          <w:tcW w:w="2124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</w:r>
        </w:p>
      </w:tc>
      <w:tc>
        <w:tcPr>
          <w:tcW w:w="4955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</w:r>
        </w:p>
      </w:tc>
      <w:tc>
        <w:tcPr>
          <w:tcW w:w="1984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b/>
              <w:b/>
              <w:sz w:val="24"/>
              <w:szCs w:val="24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  <w:t xml:space="preserve">Revizyon Tarihi: </w:t>
          </w:r>
        </w:p>
      </w:tc>
      <w:tc>
        <w:tcPr>
          <w:tcW w:w="1426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Cs w:val="20"/>
              <w14:ligatures w14:val="none"/>
            </w:rPr>
          </w:pPr>
          <w:r>
            <w:rPr>
              <w:rFonts w:cs="Arial" w:ascii="Arial" w:hAnsi="Arial"/>
              <w:kern w:val="0"/>
              <w:szCs w:val="20"/>
              <w14:ligatures w14:val="none"/>
            </w:rPr>
          </w:r>
        </w:p>
      </w:tc>
    </w:tr>
    <w:tr>
      <w:trPr>
        <w:trHeight w:val="168" w:hRule="atLeast"/>
      </w:trPr>
      <w:tc>
        <w:tcPr>
          <w:tcW w:w="2124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</w:r>
        </w:p>
      </w:tc>
      <w:tc>
        <w:tcPr>
          <w:tcW w:w="4955" w:type="dxa"/>
          <w:vMerge w:val="continue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 w:val="24"/>
              <w:szCs w:val="24"/>
              <w14:ligatures w14:val="none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</w:r>
        </w:p>
      </w:tc>
      <w:tc>
        <w:tcPr>
          <w:tcW w:w="1984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sz w:val="24"/>
              <w:szCs w:val="24"/>
            </w:rPr>
          </w:pPr>
          <w:r>
            <w:rPr>
              <w:rFonts w:cs="Arial" w:ascii="Arial" w:hAnsi="Arial"/>
              <w:kern w:val="0"/>
              <w:sz w:val="24"/>
              <w:szCs w:val="24"/>
              <w14:ligatures w14:val="none"/>
            </w:rPr>
            <w:t xml:space="preserve">Sayfa No: </w:t>
          </w:r>
        </w:p>
      </w:tc>
      <w:tc>
        <w:tcPr>
          <w:tcW w:w="1426" w:type="dxa"/>
          <w:tcBorders/>
          <w:shd w:fill="auto" w:val="clear"/>
          <w:vAlign w:val="center"/>
        </w:tcPr>
        <w:p>
          <w:pPr>
            <w:pStyle w:val="NoSpacing"/>
            <w:spacing w:lineRule="auto" w:line="240" w:before="0" w:after="0"/>
            <w:rPr>
              <w:rFonts w:ascii="Arial" w:hAnsi="Arial" w:cs="Arial"/>
              <w:kern w:val="0"/>
              <w:szCs w:val="20"/>
              <w14:ligatures w14:val="none"/>
            </w:rPr>
          </w:pPr>
          <w:r>
            <w:rPr>
              <w:rFonts w:cs="Arial" w:ascii="Arial" w:hAnsi="Arial"/>
              <w:kern w:val="0"/>
              <w:szCs w:val="20"/>
              <w14:ligatures w14:val="none"/>
            </w:rPr>
          </w:r>
        </w:p>
      </w:tc>
    </w:tr>
  </w:tbl>
  <w:p>
    <w:pPr>
      <w:pStyle w:val="Stbilgi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tr-T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tr-TR" w:eastAsia="en-US" w:bidi="ar-SA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df3c30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3c30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3c3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3c3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3c3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3c3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3c3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3c3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3c3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k1Char" w:customStyle="1">
    <w:name w:val="Başlık 1 Char"/>
    <w:basedOn w:val="DefaultParagraphFont"/>
    <w:link w:val="Balk1"/>
    <w:uiPriority w:val="9"/>
    <w:qFormat/>
    <w:rsid w:val="00df3c3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Balk2Char" w:customStyle="1">
    <w:name w:val="Başlık 2 Char"/>
    <w:basedOn w:val="DefaultParagraphFont"/>
    <w:link w:val="Balk2"/>
    <w:uiPriority w:val="9"/>
    <w:semiHidden/>
    <w:qFormat/>
    <w:rsid w:val="00df3c3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Balk3Char" w:customStyle="1">
    <w:name w:val="Başlık 3 Char"/>
    <w:basedOn w:val="DefaultParagraphFont"/>
    <w:link w:val="Balk3"/>
    <w:uiPriority w:val="9"/>
    <w:semiHidden/>
    <w:qFormat/>
    <w:rsid w:val="00df3c30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Balk4Char" w:customStyle="1">
    <w:name w:val="Başlık 4 Char"/>
    <w:basedOn w:val="DefaultParagraphFont"/>
    <w:link w:val="Balk4"/>
    <w:uiPriority w:val="9"/>
    <w:semiHidden/>
    <w:qFormat/>
    <w:rsid w:val="00df3c30"/>
    <w:rPr>
      <w:rFonts w:eastAsia="" w:cs="" w:cstheme="majorBidi" w:eastAsiaTheme="majorEastAsia"/>
      <w:i/>
      <w:iCs/>
      <w:color w:val="2F5496" w:themeColor="accent1" w:themeShade="bf"/>
    </w:rPr>
  </w:style>
  <w:style w:type="character" w:styleId="Balk5Char" w:customStyle="1">
    <w:name w:val="Başlık 5 Char"/>
    <w:basedOn w:val="DefaultParagraphFont"/>
    <w:link w:val="Balk5"/>
    <w:uiPriority w:val="9"/>
    <w:semiHidden/>
    <w:qFormat/>
    <w:rsid w:val="00df3c30"/>
    <w:rPr>
      <w:rFonts w:eastAsia="" w:cs="" w:cstheme="majorBidi" w:eastAsiaTheme="majorEastAsia"/>
      <w:color w:val="2F5496" w:themeColor="accent1" w:themeShade="bf"/>
    </w:rPr>
  </w:style>
  <w:style w:type="character" w:styleId="Balk6Char" w:customStyle="1">
    <w:name w:val="Başlık 6 Char"/>
    <w:basedOn w:val="DefaultParagraphFont"/>
    <w:link w:val="Balk6"/>
    <w:uiPriority w:val="9"/>
    <w:semiHidden/>
    <w:qFormat/>
    <w:rsid w:val="00df3c30"/>
    <w:rPr>
      <w:rFonts w:eastAsia="" w:cs="" w:cstheme="majorBidi" w:eastAsiaTheme="majorEastAsia"/>
      <w:i/>
      <w:iCs/>
      <w:color w:val="595959" w:themeColor="text1" w:themeTint="a6"/>
    </w:rPr>
  </w:style>
  <w:style w:type="character" w:styleId="Balk7Char" w:customStyle="1">
    <w:name w:val="Başlık 7 Char"/>
    <w:basedOn w:val="DefaultParagraphFont"/>
    <w:link w:val="Balk7"/>
    <w:uiPriority w:val="9"/>
    <w:semiHidden/>
    <w:qFormat/>
    <w:rsid w:val="00df3c30"/>
    <w:rPr>
      <w:rFonts w:eastAsia="" w:cs="" w:cstheme="majorBidi" w:eastAsiaTheme="majorEastAsia"/>
      <w:color w:val="595959" w:themeColor="text1" w:themeTint="a6"/>
    </w:rPr>
  </w:style>
  <w:style w:type="character" w:styleId="Balk8Char" w:customStyle="1">
    <w:name w:val="Başlık 8 Char"/>
    <w:basedOn w:val="DefaultParagraphFont"/>
    <w:link w:val="Balk8"/>
    <w:uiPriority w:val="9"/>
    <w:semiHidden/>
    <w:qFormat/>
    <w:rsid w:val="00df3c30"/>
    <w:rPr>
      <w:rFonts w:eastAsia="" w:cs="" w:cstheme="majorBidi" w:eastAsiaTheme="majorEastAsia"/>
      <w:i/>
      <w:iCs/>
      <w:color w:val="272727" w:themeColor="text1" w:themeTint="d8"/>
    </w:rPr>
  </w:style>
  <w:style w:type="character" w:styleId="Balk9Char" w:customStyle="1">
    <w:name w:val="Başlık 9 Char"/>
    <w:basedOn w:val="DefaultParagraphFont"/>
    <w:link w:val="Balk9"/>
    <w:uiPriority w:val="9"/>
    <w:semiHidden/>
    <w:qFormat/>
    <w:rsid w:val="00df3c30"/>
    <w:rPr>
      <w:rFonts w:eastAsia="" w:cs="" w:cstheme="majorBidi" w:eastAsiaTheme="majorEastAsia"/>
      <w:color w:val="272727" w:themeColor="text1" w:themeTint="d8"/>
    </w:rPr>
  </w:style>
  <w:style w:type="character" w:styleId="KonuBalChar" w:customStyle="1">
    <w:name w:val="Konu Başlığı Char"/>
    <w:basedOn w:val="DefaultParagraphFont"/>
    <w:link w:val="KonuBal"/>
    <w:uiPriority w:val="10"/>
    <w:qFormat/>
    <w:rsid w:val="00df3c30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tyazChar" w:customStyle="1">
    <w:name w:val="Altyazı Char"/>
    <w:basedOn w:val="DefaultParagraphFont"/>
    <w:link w:val="Altyaz"/>
    <w:uiPriority w:val="11"/>
    <w:qFormat/>
    <w:rsid w:val="00df3c3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AlntChar" w:customStyle="1">
    <w:name w:val="Alıntı Char"/>
    <w:basedOn w:val="DefaultParagraphFont"/>
    <w:link w:val="Alnt"/>
    <w:uiPriority w:val="29"/>
    <w:qFormat/>
    <w:rsid w:val="00df3c3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f3c30"/>
    <w:rPr>
      <w:i/>
      <w:iCs/>
      <w:color w:val="2F5496" w:themeColor="accent1" w:themeShade="bf"/>
    </w:rPr>
  </w:style>
  <w:style w:type="character" w:styleId="GlAlntChar" w:customStyle="1">
    <w:name w:val="Güçlü Alıntı Char"/>
    <w:basedOn w:val="DefaultParagraphFont"/>
    <w:link w:val="GlAlnt"/>
    <w:uiPriority w:val="30"/>
    <w:qFormat/>
    <w:rsid w:val="00df3c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c30"/>
    <w:rPr>
      <w:b/>
      <w:bCs/>
      <w:smallCaps/>
      <w:color w:val="2F5496" w:themeColor="accent1" w:themeShade="bf"/>
      <w:spacing w:val="5"/>
    </w:rPr>
  </w:style>
  <w:style w:type="character" w:styleId="StBilgiChar" w:customStyle="1">
    <w:name w:val="Üst Bilgi Char"/>
    <w:basedOn w:val="DefaultParagraphFont"/>
    <w:link w:val="stBilgi"/>
    <w:uiPriority w:val="99"/>
    <w:qFormat/>
    <w:rsid w:val="00d3066e"/>
    <w:rPr/>
  </w:style>
  <w:style w:type="character" w:styleId="AltBilgiChar" w:customStyle="1">
    <w:name w:val="Alt Bilgi Char"/>
    <w:basedOn w:val="DefaultParagraphFont"/>
    <w:link w:val="AltBilgi"/>
    <w:uiPriority w:val="99"/>
    <w:qFormat/>
    <w:rsid w:val="00d3066e"/>
    <w:rPr/>
  </w:style>
  <w:style w:type="character" w:styleId="AralkYokChar" w:customStyle="1">
    <w:name w:val="Aralık Yok Char"/>
    <w:link w:val="AralkYok"/>
    <w:uiPriority w:val="99"/>
    <w:qFormat/>
    <w:rsid w:val="00d3066e"/>
    <w:rPr>
      <w:rFonts w:ascii="Times New Roman" w:hAnsi="Times New Roman" w:eastAsia="Times New Roman" w:cs="Times New Roman"/>
      <w:kern w:val="0"/>
      <w:sz w:val="20"/>
      <w:lang w:eastAsia="tr-TR"/>
      <w14:ligatures w14:val="none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Arial"/>
    </w:rPr>
  </w:style>
  <w:style w:type="paragraph" w:styleId="BelgeBal">
    <w:name w:val="Title"/>
    <w:basedOn w:val="Normal"/>
    <w:next w:val="Normal"/>
    <w:link w:val="KonuBalChar"/>
    <w:uiPriority w:val="10"/>
    <w:qFormat/>
    <w:rsid w:val="00df3c30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Altbalk">
    <w:name w:val="Subtitle"/>
    <w:basedOn w:val="Normal"/>
    <w:next w:val="Normal"/>
    <w:link w:val="AltyazChar"/>
    <w:uiPriority w:val="11"/>
    <w:qFormat/>
    <w:rsid w:val="00df3c30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lntChar"/>
    <w:uiPriority w:val="29"/>
    <w:qFormat/>
    <w:rsid w:val="00df3c30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c30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GlAlntChar"/>
    <w:uiPriority w:val="30"/>
    <w:qFormat/>
    <w:rsid w:val="00df3c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bilgi">
    <w:name w:val="Header"/>
    <w:basedOn w:val="Normal"/>
    <w:link w:val="stBilgiChar"/>
    <w:uiPriority w:val="99"/>
    <w:unhideWhenUsed/>
    <w:rsid w:val="00d3066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AltBilgiChar"/>
    <w:uiPriority w:val="99"/>
    <w:unhideWhenUsed/>
    <w:rsid w:val="00d3066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link w:val="AralkYokChar"/>
    <w:uiPriority w:val="99"/>
    <w:qFormat/>
    <w:rsid w:val="00d3066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tr-TR" w:eastAsia="tr-TR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d306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XLSX_Editor/6.2.8.2$Windows_x86 LibreOffice_project/</Application>
  <Pages>1</Pages>
  <Words>123</Words>
  <Characters>914</Characters>
  <CharactersWithSpaces>1027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2025-02-05T11:59:00Z</dcterms:created>
  <dc:creator>ATA TURİZM DANIŞMANLIK</dc:creator>
  <dc:description/>
  <dc:language>tr-TR</dc:language>
  <cp:lastModifiedBy/>
  <dcterms:modified xsi:type="dcterms:W3CDTF">2025-05-24T10:08:39Z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