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eastAsia="Times New Roman" w:cs="Times New Roman"/>
          <w:b/>
          <w:b/>
          <w:sz w:val="44"/>
          <w:szCs w:val="44"/>
        </w:rPr>
      </w:pPr>
      <w:r>
        <mc:AlternateContent>
          <mc:Choice Requires="wpg">
            <w:drawing>
              <wp:anchor behindDoc="0" distT="0" distB="0" distL="0" distR="0" simplePos="0" locked="0" layoutInCell="1" allowOverlap="1" relativeHeight="2" wp14:anchorId="300606C7">
                <wp:simplePos x="0" y="0"/>
                <wp:positionH relativeFrom="page">
                  <wp:posOffset>323850</wp:posOffset>
                </wp:positionH>
                <wp:positionV relativeFrom="page">
                  <wp:posOffset>190500</wp:posOffset>
                </wp:positionV>
                <wp:extent cx="242570" cy="9680575"/>
                <wp:effectExtent l="0" t="0" r="9525" b="1270"/>
                <wp:wrapNone/>
                <wp:docPr id="1" name="Grup 115"/>
                <a:graphic xmlns:a="http://schemas.openxmlformats.org/drawingml/2006/main">
                  <a:graphicData uri="http://schemas.microsoft.com/office/word/2010/wordprocessingGroup">
                    <wpg:wgp>
                      <wpg:cNvGrpSpPr/>
                      <wpg:grpSpPr>
                        <a:xfrm>
                          <a:off x="0" y="0"/>
                          <a:ext cx="241920" cy="9680040"/>
                        </a:xfrm>
                      </wpg:grpSpPr>
                      <wps:wsp>
                        <wps:cNvSpPr/>
                        <wps:spPr>
                          <a:xfrm>
                            <a:off x="0" y="0"/>
                            <a:ext cx="241920" cy="9297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wps:style>
                        <wps:bodyPr/>
                      </wps:wsp>
                      <wps:wsp>
                        <wps:cNvSpPr/>
                        <wps:spPr>
                          <a:xfrm>
                            <a:off x="0" y="9442440"/>
                            <a:ext cx="241920" cy="237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up 115" style="position:absolute;margin-left:25.5pt;margin-top:15pt;width:19.05pt;height:762.2pt" coordorigin="510,300" coordsize="381,15244">
                <v:rect id="shape_0" fillcolor="#ed7d31" stroked="f" style="position:absolute;left:510;top:300;width:380;height:14640;mso-position-horizontal-relative:page;mso-position-vertical-relative:page">
                  <w10:wrap type="none"/>
                  <v:fill o:detectmouseclick="t" type="solid" color2="#1282ce"/>
                  <v:stroke color="#3465a4" weight="12600" joinstyle="miter" endcap="flat"/>
                </v:rect>
                <v:rect id="shape_0" fillcolor="#4472c4" stroked="f" style="position:absolute;left:510;top:15170;width:380;height:373;mso-position-horizontal-relative:page;mso-position-vertical-relative:page">
                  <w10:wrap type="none"/>
                  <v:fill o:detectmouseclick="t" type="solid" color2="#bb8d3b"/>
                  <v:stroke color="#3465a4" weight="12600" joinstyle="miter" endcap="flat"/>
                </v:rect>
              </v:group>
            </w:pict>
          </mc:Fallback>
        </mc:AlternateContent>
        <mc:AlternateContent>
          <mc:Choice Requires="wps">
            <w:drawing>
              <wp:anchor behindDoc="0" distT="0" distB="0" distL="114300" distR="114300" simplePos="0" locked="0" layoutInCell="1" allowOverlap="1" relativeHeight="3" wp14:anchorId="1D407385">
                <wp:simplePos x="0" y="0"/>
                <wp:positionH relativeFrom="page">
                  <wp:posOffset>1166495</wp:posOffset>
                </wp:positionH>
                <wp:positionV relativeFrom="page">
                  <wp:posOffset>2147483647</wp:posOffset>
                </wp:positionV>
                <wp:extent cx="5805805" cy="170180"/>
                <wp:effectExtent l="0" t="0" r="10160" b="7620"/>
                <wp:wrapSquare wrapText="bothSides"/>
                <wp:docPr id="2" name="Metin Kutusu 111"/>
                <a:graphic xmlns:a="http://schemas.openxmlformats.org/drawingml/2006/main">
                  <a:graphicData uri="http://schemas.microsoft.com/office/word/2010/wordprocessingShape">
                    <wps:wsp>
                      <wps:cNvSpPr/>
                      <wps:spPr>
                        <a:xfrm>
                          <a:off x="0" y="0"/>
                          <a:ext cx="5805000" cy="169560"/>
                        </a:xfrm>
                        <a:prstGeom prst="rect">
                          <a:avLst/>
                        </a:prstGeom>
                        <a:noFill/>
                        <a:ln w="6480">
                          <a:noFill/>
                        </a:ln>
                      </wps:spPr>
                      <wps:style>
                        <a:lnRef idx="0">
                          <a:schemeClr val="accent1"/>
                        </a:lnRef>
                        <a:fillRef idx="0">
                          <a:schemeClr val="accent1"/>
                        </a:fillRef>
                        <a:effectRef idx="0">
                          <a:schemeClr val="accent1"/>
                        </a:effectRef>
                        <a:fontRef idx="minor"/>
                      </wps:style>
                      <wps:txbx>
                        <w:txbxContent>
                          <w:p>
                            <w:pPr>
                              <w:pStyle w:val="NoSpacing"/>
                              <w:jc w:val="right"/>
                              <w:rPr/>
                            </w:pPr>
                            <w:r>
                              <w:rPr>
                                <w:caps/>
                                <w:color w:val="323E4F" w:themeColor="text2" w:themeShade="bf"/>
                                <w:sz w:val="40"/>
                                <w:szCs w:val="40"/>
                              </w:rPr>
                              <w:t xml:space="preserve">     </w:t>
                            </w:r>
                          </w:p>
                        </w:txbxContent>
                      </wps:txbx>
                      <wps:bodyPr lIns="0" rIns="0" tIns="0" bIns="0" anchor="b">
                        <a:prstTxWarp prst="textNoShape"/>
                        <a:spAutoFit/>
                      </wps:bodyPr>
                    </wps:wsp>
                  </a:graphicData>
                </a:graphic>
                <wp14:sizeRelH relativeFrom="page">
                  <wp14:pctWidth>73000</wp14:pctWidth>
                </wp14:sizeRelH>
                <wp14:sizeRelV relativeFrom="page">
                  <wp14:pctHeight>36000</wp14:pctHeight>
                </wp14:sizeRelV>
              </wp:anchor>
            </w:drawing>
          </mc:Choice>
          <mc:Fallback>
            <w:pict>
              <v:rect id="shape_0" ID="Metin Kutusu 111" stroked="f" style="position:absolute;margin-left:91.85pt;margin-top:1299122.85pt;width:457.05pt;height:13.3pt;mso-position-horizontal-relative:page;mso-position-vertical-relative:page" wp14:anchorId="1D407385">
                <w10:wrap type="square"/>
                <v:fill o:detectmouseclick="t" on="false"/>
                <v:stroke color="#3465a4" weight="6480" joinstyle="round" endcap="flat"/>
                <v:textbox>
                  <w:txbxContent>
                    <w:p>
                      <w:pPr>
                        <w:pStyle w:val="NoSpacing"/>
                        <w:jc w:val="right"/>
                        <w:rPr/>
                      </w:pPr>
                      <w:r>
                        <w:rPr>
                          <w:caps/>
                          <w:color w:val="323E4F" w:themeColor="text2" w:themeShade="bf"/>
                          <w:sz w:val="40"/>
                          <w:szCs w:val="40"/>
                        </w:rPr>
                        <w:t xml:space="preserve">     </w:t>
                      </w:r>
                    </w:p>
                  </w:txbxContent>
                </v:textbox>
              </v:rect>
            </w:pict>
          </mc:Fallback>
        </mc:AlternateContent>
      </w:r>
      <w:r>
        <w:rPr/>
        <w:t xml:space="preserve">      </w:t>
      </w:r>
      <w:r>
        <w:rPr>
          <w:rFonts w:eastAsia="Times New Roman" w:cs="Times New Roman" w:ascii="Times New Roman" w:hAnsi="Times New Roman"/>
          <w:b/>
          <w:sz w:val="44"/>
          <w:szCs w:val="44"/>
        </w:rPr>
        <w:t xml:space="preserve">   </w:t>
      </w:r>
    </w:p>
    <w:p>
      <w:pPr>
        <w:pStyle w:val="Normal"/>
        <w:jc w:val="center"/>
        <w:rPr>
          <w:rFonts w:ascii="Times New Roman" w:hAnsi="Times New Roman" w:eastAsia="Times New Roman" w:cs="Times New Roman"/>
          <w:b/>
          <w:b/>
          <w:sz w:val="44"/>
          <w:szCs w:val="44"/>
        </w:rPr>
      </w:pPr>
      <w:r>
        <w:rPr>
          <w:rFonts w:eastAsia="Times New Roman" w:cs="Times New Roman" w:ascii="Times New Roman" w:hAnsi="Times New Roman"/>
          <w:b/>
          <w:sz w:val="44"/>
          <w:szCs w:val="44"/>
        </w:rPr>
      </w:r>
    </w:p>
    <w:p>
      <w:pPr>
        <w:pStyle w:val="Normal"/>
        <w:jc w:val="center"/>
        <w:rPr>
          <w:rFonts w:ascii="Times New Roman" w:hAnsi="Times New Roman" w:eastAsia="Times New Roman" w:cs="Times New Roman"/>
          <w:b/>
          <w:b/>
          <w:sz w:val="44"/>
          <w:szCs w:val="44"/>
        </w:rPr>
      </w:pPr>
      <w:r>
        <w:rPr>
          <w:rFonts w:eastAsia="Times New Roman" w:cs="Times New Roman" w:ascii="Times New Roman" w:hAnsi="Times New Roman"/>
          <w:b/>
          <w:sz w:val="44"/>
          <w:szCs w:val="44"/>
        </w:rPr>
      </w:r>
    </w:p>
    <w:p>
      <w:pPr>
        <w:pStyle w:val="Normal"/>
        <w:jc w:val="center"/>
        <w:rPr>
          <w:rFonts w:ascii="Times New Roman" w:hAnsi="Times New Roman" w:eastAsia="Times New Roman" w:cs="Times New Roman"/>
          <w:b/>
          <w:b/>
          <w:sz w:val="44"/>
          <w:szCs w:val="44"/>
        </w:rPr>
      </w:pPr>
      <w:r>
        <w:rPr>
          <w:rFonts w:eastAsia="Times New Roman" w:cs="Times New Roman" w:ascii="Times New Roman" w:hAnsi="Times New Roman"/>
          <w:b/>
          <w:sz w:val="44"/>
          <w:szCs w:val="44"/>
        </w:rPr>
      </w:r>
    </w:p>
    <w:p>
      <w:pPr>
        <w:pStyle w:val="Normal"/>
        <w:jc w:val="center"/>
        <w:rPr>
          <w:rFonts w:ascii="Times New Roman" w:hAnsi="Times New Roman" w:eastAsia="Times New Roman" w:cs="Times New Roman"/>
          <w:b/>
          <w:b/>
          <w:sz w:val="44"/>
          <w:szCs w:val="44"/>
        </w:rPr>
      </w:pPr>
      <w:r>
        <w:rPr>
          <w:rFonts w:eastAsia="Times New Roman" w:cs="Times New Roman" w:ascii="Times New Roman" w:hAnsi="Times New Roman"/>
          <w:b/>
          <w:sz w:val="44"/>
          <w:szCs w:val="44"/>
        </w:rPr>
      </w:r>
    </w:p>
    <w:p>
      <w:pPr>
        <w:pStyle w:val="Normal"/>
        <w:jc w:val="center"/>
        <w:rPr/>
      </w:pPr>
      <w:r>
        <w:rPr>
          <w:rFonts w:eastAsia="Times New Roman" w:cs="Times New Roman" w:ascii="Times New Roman" w:hAnsi="Times New Roman"/>
          <w:b/>
          <w:sz w:val="44"/>
          <w:szCs w:val="44"/>
        </w:rPr>
        <w:t>GRAND WITH</w:t>
      </w:r>
      <w:r>
        <w:rPr>
          <w:rFonts w:eastAsia="Times New Roman" w:cs="Times New Roman" w:ascii="Times New Roman" w:hAnsi="Times New Roman"/>
          <w:b/>
          <w:sz w:val="44"/>
          <w:szCs w:val="44"/>
        </w:rPr>
        <w:t xml:space="preserve"> HOTEL</w:t>
      </w:r>
    </w:p>
    <w:p>
      <w:pPr>
        <w:pStyle w:val="Normal"/>
        <w:jc w:val="center"/>
        <w:rPr>
          <w:rFonts w:ascii="Times New Roman" w:hAnsi="Times New Roman" w:eastAsia="Times New Roman" w:cs="Times New Roman"/>
          <w:b/>
          <w:b/>
          <w:sz w:val="50"/>
          <w:szCs w:val="50"/>
        </w:rPr>
      </w:pPr>
      <w:r>
        <w:rPr>
          <w:rFonts w:eastAsia="Times New Roman" w:cs="Times New Roman" w:ascii="Times New Roman" w:hAnsi="Times New Roman"/>
          <w:b/>
          <w:sz w:val="50"/>
          <w:szCs w:val="50"/>
        </w:rPr>
        <w:t>SÜRDÜRÜLEBİLİRLİK RAPORU</w:t>
      </w:r>
    </w:p>
    <w:p>
      <w:pPr>
        <w:pStyle w:val="Normal"/>
        <w:jc w:val="center"/>
        <w:rPr>
          <w:rFonts w:ascii="Times New Roman" w:hAnsi="Times New Roman" w:eastAsia="Times New Roman" w:cs="Times New Roman"/>
          <w:b/>
          <w:b/>
          <w:sz w:val="50"/>
          <w:szCs w:val="50"/>
        </w:rPr>
      </w:pPr>
      <w:r>
        <w:rPr>
          <w:rFonts w:eastAsia="Times New Roman" w:cs="Times New Roman" w:ascii="Times New Roman" w:hAnsi="Times New Roman"/>
          <w:b/>
          <w:sz w:val="50"/>
          <w:szCs w:val="50"/>
        </w:rPr>
        <w:t>2025</w:t>
      </w:r>
    </w:p>
    <w:p>
      <w:pPr>
        <w:pStyle w:val="Normal"/>
        <w:rPr>
          <w:rFonts w:ascii="Times New Roman" w:hAnsi="Times New Roman" w:eastAsia="Times New Roman" w:cs="Times New Roman"/>
          <w:b/>
          <w:b/>
          <w:sz w:val="50"/>
          <w:szCs w:val="50"/>
        </w:rPr>
      </w:pPr>
      <w:r>
        <w:rPr>
          <w:rFonts w:eastAsia="Times New Roman" w:cs="Times New Roman" w:ascii="Times New Roman" w:hAnsi="Times New Roman"/>
          <w:b/>
          <w:sz w:val="50"/>
          <w:szCs w:val="50"/>
        </w:rPr>
      </w:r>
    </w:p>
    <w:p>
      <w:pPr>
        <w:pStyle w:val="Normal"/>
        <w:tabs>
          <w:tab w:val="clear" w:pos="720"/>
          <w:tab w:val="left" w:pos="2820" w:leader="none"/>
        </w:tabs>
        <w:rPr>
          <w:rFonts w:ascii="Times New Roman" w:hAnsi="Times New Roman" w:eastAsia="Times New Roman" w:cs="Times New Roman"/>
          <w:b/>
          <w:b/>
          <w:sz w:val="44"/>
          <w:szCs w:val="44"/>
        </w:rPr>
      </w:pPr>
      <w:r>
        <w:rPr>
          <w:rFonts w:eastAsia="Times New Roman" w:cs="Times New Roman" w:ascii="Times New Roman" w:hAnsi="Times New Roman"/>
          <w:b/>
          <w:sz w:val="44"/>
          <w:szCs w:val="44"/>
        </w:rPr>
        <w:t xml:space="preserve">                       </w:t>
      </w:r>
    </w:p>
    <w:p>
      <w:pPr>
        <w:pStyle w:val="Normal"/>
        <w:tabs>
          <w:tab w:val="clear" w:pos="720"/>
          <w:tab w:val="left" w:pos="2820" w:leader="none"/>
        </w:tabs>
        <w:rPr>
          <w:rFonts w:ascii="Times New Roman" w:hAnsi="Times New Roman" w:eastAsia="Times New Roman" w:cs="Times New Roman"/>
          <w:b/>
          <w:b/>
          <w:sz w:val="44"/>
          <w:szCs w:val="44"/>
        </w:rPr>
      </w:pPr>
      <w:r>
        <w:rPr>
          <w:rFonts w:eastAsia="Times New Roman" w:cs="Times New Roman" w:ascii="Times New Roman" w:hAnsi="Times New Roman"/>
          <w:b/>
          <w:sz w:val="44"/>
          <w:szCs w:val="44"/>
        </w:rPr>
      </w:r>
    </w:p>
    <w:p>
      <w:pPr>
        <w:pStyle w:val="Normal"/>
        <w:tabs>
          <w:tab w:val="clear" w:pos="720"/>
          <w:tab w:val="left" w:pos="2820" w:leader="none"/>
        </w:tabs>
        <w:rPr>
          <w:rFonts w:ascii="Times New Roman" w:hAnsi="Times New Roman" w:eastAsia="Times New Roman" w:cs="Times New Roman"/>
          <w:b/>
          <w:b/>
          <w:sz w:val="44"/>
          <w:szCs w:val="44"/>
        </w:rPr>
      </w:pPr>
      <w:r>
        <w:rPr>
          <w:rFonts w:eastAsia="Times New Roman" w:cs="Times New Roman" w:ascii="Times New Roman" w:hAnsi="Times New Roman"/>
          <w:b/>
          <w:sz w:val="44"/>
          <w:szCs w:val="44"/>
        </w:rPr>
      </w:r>
    </w:p>
    <w:p>
      <w:pPr>
        <w:pStyle w:val="Normal"/>
        <w:tabs>
          <w:tab w:val="clear" w:pos="720"/>
          <w:tab w:val="left" w:pos="2820" w:leader="none"/>
        </w:tabs>
        <w:rPr>
          <w:rFonts w:ascii="Times New Roman" w:hAnsi="Times New Roman" w:eastAsia="Times New Roman" w:cs="Times New Roman"/>
          <w:b/>
          <w:b/>
          <w:sz w:val="44"/>
          <w:szCs w:val="44"/>
        </w:rPr>
      </w:pPr>
      <w:r>
        <w:rPr>
          <w:rFonts w:eastAsia="Times New Roman" w:cs="Times New Roman" w:ascii="Times New Roman" w:hAnsi="Times New Roman"/>
          <w:b/>
          <w:sz w:val="44"/>
          <w:szCs w:val="44"/>
        </w:rPr>
      </w:r>
    </w:p>
    <w:p>
      <w:pPr>
        <w:pStyle w:val="Normal"/>
        <w:tabs>
          <w:tab w:val="clear" w:pos="720"/>
          <w:tab w:val="left" w:pos="2820" w:leader="none"/>
        </w:tabs>
        <w:rPr>
          <w:rFonts w:ascii="Times New Roman" w:hAnsi="Times New Roman" w:eastAsia="Times New Roman" w:cs="Times New Roman"/>
          <w:b/>
          <w:b/>
          <w:sz w:val="44"/>
          <w:szCs w:val="44"/>
        </w:rPr>
      </w:pPr>
      <w:r>
        <w:rPr>
          <w:rFonts w:eastAsia="Times New Roman" w:cs="Times New Roman" w:ascii="Times New Roman" w:hAnsi="Times New Roman"/>
          <w:b/>
          <w:sz w:val="44"/>
          <w:szCs w:val="44"/>
        </w:rPr>
      </w:r>
    </w:p>
    <w:p>
      <w:pPr>
        <w:pStyle w:val="Normal"/>
        <w:rPr>
          <w:rFonts w:ascii="Times New Roman" w:hAnsi="Times New Roman" w:eastAsia="Times New Roman" w:cs="Times New Roman"/>
          <w:b/>
          <w:b/>
          <w:sz w:val="50"/>
          <w:szCs w:val="50"/>
        </w:rPr>
      </w:pPr>
      <w:r>
        <w:rPr>
          <w:rFonts w:eastAsia="Times New Roman" w:cs="Times New Roman" w:ascii="Times New Roman" w:hAnsi="Times New Roman"/>
          <w:b/>
          <w:sz w:val="50"/>
          <w:szCs w:val="50"/>
        </w:rPr>
      </w:r>
    </w:p>
    <w:p>
      <w:pPr>
        <w:pStyle w:val="Normal"/>
        <w:rPr>
          <w:rFonts w:ascii="Times New Roman" w:hAnsi="Times New Roman" w:eastAsia="Times New Roman" w:cs="Times New Roman"/>
          <w:b/>
          <w:b/>
          <w:sz w:val="50"/>
          <w:szCs w:val="50"/>
        </w:rPr>
      </w:pPr>
      <w:r>
        <w:rPr>
          <w:rFonts w:eastAsia="Times New Roman" w:cs="Times New Roman" w:ascii="Times New Roman" w:hAnsi="Times New Roman"/>
          <w:b/>
          <w:sz w:val="50"/>
          <w:szCs w:val="50"/>
        </w:rPr>
      </w:r>
    </w:p>
    <w:p>
      <w:pPr>
        <w:pStyle w:val="Normal"/>
        <w:spacing w:before="0" w:after="0"/>
        <w:jc w:val="both"/>
        <w:rPr>
          <w:rFonts w:ascii="Arial" w:hAnsi="Arial" w:eastAsia="Times New Roman" w:cs="Arial"/>
        </w:rPr>
      </w:pPr>
      <w:r>
        <w:rPr>
          <w:rFonts w:eastAsia="Times New Roman" w:cs="Arial" w:ascii="Arial" w:hAnsi="Arial"/>
        </w:rPr>
        <w:tab/>
      </w:r>
    </w:p>
    <w:p>
      <w:pPr>
        <w:pStyle w:val="Normal"/>
        <w:spacing w:lineRule="auto" w:line="240"/>
        <w:jc w:val="both"/>
        <w:rPr>
          <w:rFonts w:ascii="Arial" w:hAnsi="Arial" w:eastAsia="Times New Roman" w:cs="Arial"/>
        </w:rPr>
      </w:pPr>
      <w:r>
        <w:rPr>
          <w:rFonts w:eastAsia="Times New Roman" w:cs="Arial" w:ascii="Arial" w:hAnsi="Arial"/>
        </w:rPr>
      </w:r>
    </w:p>
    <w:p>
      <w:pPr>
        <w:pStyle w:val="Balk1"/>
        <w:spacing w:lineRule="auto" w:line="240"/>
        <w:jc w:val="center"/>
        <w:rPr>
          <w:rFonts w:ascii="Arial" w:hAnsi="Arial" w:eastAsia="Times New Roman" w:cs="Arial"/>
          <w:b/>
          <w:b/>
          <w:color w:val="auto"/>
          <w:sz w:val="28"/>
          <w:szCs w:val="28"/>
        </w:rPr>
      </w:pPr>
      <w:bookmarkStart w:id="0" w:name="_heading=h.gjdgxs"/>
      <w:bookmarkEnd w:id="0"/>
      <w:r>
        <w:rPr>
          <w:rFonts w:eastAsia="Times New Roman" w:cs="Arial" w:ascii="Arial" w:hAnsi="Arial"/>
          <w:b/>
          <w:color w:val="auto"/>
          <w:sz w:val="28"/>
          <w:szCs w:val="28"/>
        </w:rPr>
        <w:t>SÜRDÜRÜLEBİLİRLİK POLİTİKASI HAKKINDA</w:t>
      </w:r>
    </w:p>
    <w:p>
      <w:pPr>
        <w:pStyle w:val="Normal"/>
        <w:spacing w:lineRule="auto" w:line="240"/>
        <w:jc w:val="both"/>
        <w:rPr>
          <w:rFonts w:ascii="Arial" w:hAnsi="Arial" w:cs="Arial"/>
        </w:rPr>
      </w:pPr>
      <w:r>
        <w:rPr>
          <w:rFonts w:cs="Arial" w:ascii="Arial" w:hAnsi="Arial"/>
        </w:rPr>
      </w:r>
    </w:p>
    <w:p>
      <w:pPr>
        <w:pStyle w:val="Normal"/>
        <w:spacing w:lineRule="auto" w:line="240"/>
        <w:jc w:val="both"/>
        <w:rPr>
          <w:rFonts w:ascii="Arial" w:hAnsi="Arial" w:eastAsia="Times New Roman" w:cs="Arial"/>
        </w:rPr>
      </w:pPr>
      <w:r>
        <w:rPr>
          <w:rFonts w:eastAsia="Times New Roman" w:cs="Arial" w:ascii="Arial" w:hAnsi="Arial"/>
          <w:b/>
        </w:rPr>
        <w:t>Sürdürülebilirlik</w:t>
      </w:r>
      <w:r>
        <w:rPr>
          <w:rFonts w:eastAsia="Times New Roman" w:cs="Arial" w:ascii="Arial" w:hAnsi="Arial"/>
        </w:rPr>
        <w:t xml:space="preserve">; bugünün ihtiyaçlarını eşit paylarla karşılarken doğal kaynakları korumak ve gelecek nesillere iyi bir çevre ve yaşam bırakmak için yapılan tüm faaliyetlerdir. </w:t>
      </w:r>
    </w:p>
    <w:p>
      <w:pPr>
        <w:pStyle w:val="Normal"/>
        <w:spacing w:lineRule="auto" w:line="240"/>
        <w:jc w:val="both"/>
        <w:rPr>
          <w:rFonts w:ascii="Arial" w:hAnsi="Arial" w:eastAsia="Times New Roman" w:cs="Arial"/>
        </w:rPr>
      </w:pPr>
      <w:r>
        <w:rPr>
          <w:rFonts w:eastAsia="Times New Roman" w:cs="Arial" w:ascii="Arial" w:hAnsi="Arial"/>
        </w:rPr>
        <w:t>Sürdürülebilir kalkınma; sosyal, ekolojik, ekonomik, mekânsal, çevresel ve kültürel boyutları olan ve tüm bu parametrelerde bizlerinde, otelcilik faaliyetlerimizle sorumluluğumuzun   olduğu bir farkındalık bilincidir. Marka standardımızı devam ettirmekle birlikte, kurumsal vizyonumuz, misyonumuz, kültürümüz, değerlerimiz ve etik ilkelerimiz bu sorumluluklarımızın farkındalığı ışığında sürdürülebilir otelcilik anlayışında devam edecektir.</w:t>
      </w:r>
    </w:p>
    <w:p>
      <w:pPr>
        <w:pStyle w:val="Normal"/>
        <w:spacing w:lineRule="auto" w:line="240" w:before="0" w:after="200"/>
        <w:jc w:val="both"/>
        <w:rPr>
          <w:rFonts w:ascii="Arial" w:hAnsi="Arial" w:eastAsia="Times New Roman" w:cs="Arial"/>
        </w:rPr>
      </w:pPr>
      <w:r>
        <w:rPr>
          <w:rFonts w:eastAsia="Times New Roman" w:cs="Arial" w:ascii="Arial" w:hAnsi="Arial"/>
          <w:b/>
        </w:rPr>
        <w:t>Sürdürülebilirlik Politikamız</w:t>
      </w:r>
      <w:r>
        <w:rPr>
          <w:rFonts w:eastAsia="Times New Roman" w:cs="Arial" w:ascii="Arial" w:hAnsi="Arial"/>
        </w:rPr>
        <w:t>: Sürdürülebilir Turizm Yönetim Sistemi sorumluluğunu taşıma bilinci içinde, faaliyetleri ve hizmetleri ulusal ve uluslararası mevzuatlara uygun olarak, çevremiz üzerindeki etkileri en aza indirgemek amacıyla, atık yönetimi, doğal kaynak kullanımı, çalışanlara sağlık, güvenlik ve eşit hakların tanınması faaliyetleri ve enerji - su tasarruf performansını  sağlamak ve sürekli iyileştirmeyi, çevresel, sosyal,</w:t>
      </w:r>
      <w:r>
        <w:rPr>
          <w:rFonts w:cs="Arial" w:ascii="Arial" w:hAnsi="Arial"/>
        </w:rPr>
        <w:t xml:space="preserve"> </w:t>
      </w:r>
      <w:r>
        <w:rPr>
          <w:rFonts w:eastAsia="Times New Roman" w:cs="Arial" w:ascii="Arial" w:hAnsi="Arial"/>
        </w:rPr>
        <w:t>kültürel, sağlık, güvenlik, kalite, insan hakları ve ekonomik açıdan sürdürülebilir kılmayı hedeflemektedir.</w:t>
      </w:r>
    </w:p>
    <w:p>
      <w:pPr>
        <w:pStyle w:val="Normal"/>
        <w:spacing w:lineRule="auto" w:line="240" w:before="0" w:after="200"/>
        <w:jc w:val="both"/>
        <w:rPr>
          <w:rFonts w:ascii="Arial" w:hAnsi="Arial" w:eastAsia="Times New Roman" w:cs="Arial"/>
        </w:rPr>
      </w:pPr>
      <w:r>
        <w:rPr>
          <w:rFonts w:eastAsia="Times New Roman" w:cs="Arial" w:ascii="Arial" w:hAnsi="Arial"/>
        </w:rPr>
        <w:t> </w:t>
      </w:r>
      <w:r>
        <w:rPr>
          <w:rFonts w:eastAsia="Times New Roman" w:cs="Arial" w:ascii="Arial" w:hAnsi="Arial"/>
        </w:rPr>
        <w:t>Bu hedefleri gerçekleştirmek amacıyla;</w:t>
      </w:r>
    </w:p>
    <w:p>
      <w:pPr>
        <w:pStyle w:val="Normal"/>
        <w:numPr>
          <w:ilvl w:val="0"/>
          <w:numId w:val="3"/>
        </w:numPr>
        <w:spacing w:lineRule="auto" w:line="240" w:before="0" w:after="0"/>
        <w:jc w:val="both"/>
        <w:rPr>
          <w:rFonts w:ascii="Arial" w:hAnsi="Arial" w:eastAsia="Times New Roman" w:cs="Arial"/>
        </w:rPr>
      </w:pPr>
      <w:r>
        <w:rPr>
          <w:rFonts w:eastAsia="Times New Roman" w:cs="Arial" w:ascii="Arial" w:hAnsi="Arial"/>
        </w:rPr>
        <w:t>Otelin tabi olduğu ilgili tüm yasa ve yönetmelikleri takip ederek gereklerini yerine getirmeyi öncelik ediniyoruz. Misafirlerin ve personellerin kendini güvende hissedeceği alanlar yaratmak için ulusal ve global tüm   mevzuatlara uygun olarak otelimiz inşa edilmiş olup, düzenli olarak gerekli kontrol ve önlemlerin alınmasını sağlıyoruz.</w:t>
      </w:r>
    </w:p>
    <w:p>
      <w:pPr>
        <w:pStyle w:val="Normal"/>
        <w:numPr>
          <w:ilvl w:val="0"/>
          <w:numId w:val="3"/>
        </w:numPr>
        <w:spacing w:lineRule="auto" w:line="240" w:before="0" w:after="0"/>
        <w:jc w:val="both"/>
        <w:rPr>
          <w:rFonts w:ascii="Arial" w:hAnsi="Arial" w:eastAsia="Times New Roman" w:cs="Arial"/>
        </w:rPr>
      </w:pPr>
      <w:r>
        <w:rPr>
          <w:rFonts w:eastAsia="Times New Roman" w:cs="Arial" w:ascii="Arial" w:hAnsi="Arial"/>
        </w:rPr>
        <w:t>Tüm paydaşlarla enerji, su, doğal kaynaklar kullanımının takibi, yerel tedarikçilerin desteklenmesi ile ilgili konularda ortak değer ve faydalı sonuçlar yaratmak üzere etkin iletişim kurmayı,</w:t>
      </w:r>
    </w:p>
    <w:p>
      <w:pPr>
        <w:pStyle w:val="Normal"/>
        <w:numPr>
          <w:ilvl w:val="0"/>
          <w:numId w:val="3"/>
        </w:numPr>
        <w:spacing w:lineRule="auto" w:line="240" w:before="0" w:after="0"/>
        <w:jc w:val="both"/>
        <w:rPr>
          <w:rFonts w:ascii="Arial" w:hAnsi="Arial" w:eastAsia="Times New Roman" w:cs="Arial"/>
        </w:rPr>
      </w:pPr>
      <w:r>
        <w:rPr>
          <w:rFonts w:eastAsia="Times New Roman" w:cs="Arial" w:ascii="Arial" w:hAnsi="Arial"/>
        </w:rPr>
        <w:t>Enerji, su kaynaklarının korunması, kültür varlıklarının korunması ve sunulması, bölgenin desteklenmesi konusunda tüm çalışanlarımızın eğitimi yanı sıra tedarikçilerimizin, alt işverenlerin, ziyaretçilerin ve yerel toplumun bilinçlendirilmesine katkıda bulunmak,</w:t>
      </w:r>
    </w:p>
    <w:p>
      <w:pPr>
        <w:pStyle w:val="Normal"/>
        <w:numPr>
          <w:ilvl w:val="0"/>
          <w:numId w:val="3"/>
        </w:numPr>
        <w:spacing w:lineRule="auto" w:line="240" w:before="0" w:after="0"/>
        <w:jc w:val="both"/>
        <w:rPr>
          <w:rFonts w:ascii="Arial" w:hAnsi="Arial" w:eastAsia="Times New Roman" w:cs="Arial"/>
        </w:rPr>
      </w:pPr>
      <w:r>
        <w:rPr>
          <w:rFonts w:eastAsia="Times New Roman" w:cs="Arial" w:ascii="Arial" w:hAnsi="Arial"/>
        </w:rPr>
        <w:t>Enerji ve su tüketimini azaltma, enerji ve su verimliliği ile ilgili sürekli gelişmeye yönelik iyileştirme yapmak, bunların uygulanmasını ve sonuçlarını takip etmek,</w:t>
      </w:r>
    </w:p>
    <w:p>
      <w:pPr>
        <w:pStyle w:val="Normal"/>
        <w:numPr>
          <w:ilvl w:val="0"/>
          <w:numId w:val="3"/>
        </w:numPr>
        <w:spacing w:lineRule="auto" w:line="240" w:before="0" w:after="0"/>
        <w:jc w:val="both"/>
        <w:rPr>
          <w:rFonts w:ascii="Arial" w:hAnsi="Arial" w:eastAsia="Times New Roman" w:cs="Arial"/>
        </w:rPr>
      </w:pPr>
      <w:r>
        <w:rPr>
          <w:rFonts w:eastAsia="Times New Roman" w:cs="Arial" w:ascii="Arial" w:hAnsi="Arial"/>
        </w:rPr>
        <w:t>Sıfır atık belgesi kapsamında, atıkların azaltılması, kimyasal kullanımın azaltılması için çevreye duyarlı ve verimli ürünlerin satın alınması ve tedarik edilmesi,</w:t>
      </w:r>
    </w:p>
    <w:p>
      <w:pPr>
        <w:pStyle w:val="Normal"/>
        <w:numPr>
          <w:ilvl w:val="0"/>
          <w:numId w:val="3"/>
        </w:numPr>
        <w:spacing w:lineRule="auto" w:line="240" w:before="0" w:after="0"/>
        <w:jc w:val="both"/>
        <w:rPr>
          <w:rFonts w:ascii="Arial" w:hAnsi="Arial" w:eastAsia="Times New Roman" w:cs="Arial"/>
        </w:rPr>
      </w:pPr>
      <w:r>
        <w:rPr>
          <w:rFonts w:eastAsia="Times New Roman" w:cs="Arial" w:ascii="Arial" w:hAnsi="Arial"/>
        </w:rPr>
        <w:t>Paydaşlarımızla iş birliği içinde karşılıklı yararlar doğrultusunda çalışmalarımızı sürdürmek.</w:t>
      </w:r>
    </w:p>
    <w:p>
      <w:pPr>
        <w:pStyle w:val="Normal"/>
        <w:numPr>
          <w:ilvl w:val="0"/>
          <w:numId w:val="3"/>
        </w:numPr>
        <w:spacing w:lineRule="auto" w:line="240" w:before="0" w:after="0"/>
        <w:jc w:val="both"/>
        <w:rPr>
          <w:rFonts w:ascii="Arial" w:hAnsi="Arial" w:eastAsia="Times New Roman" w:cs="Arial"/>
        </w:rPr>
      </w:pPr>
      <w:r>
        <w:rPr>
          <w:rFonts w:eastAsia="Times New Roman" w:cs="Arial" w:ascii="Arial" w:hAnsi="Arial"/>
        </w:rPr>
        <w:t xml:space="preserve">Yerel ekonomiye olan katkımızın farkında olarak, tedarikçilerimizin ve hammaddelerimizin büyük bir kısmının yerel olmasına özen gösteriyoruz. </w:t>
      </w:r>
    </w:p>
    <w:p>
      <w:pPr>
        <w:pStyle w:val="Normal"/>
        <w:numPr>
          <w:ilvl w:val="0"/>
          <w:numId w:val="1"/>
        </w:numPr>
        <w:spacing w:lineRule="auto" w:line="240" w:before="0" w:after="0"/>
        <w:jc w:val="both"/>
        <w:rPr>
          <w:rFonts w:ascii="Arial" w:hAnsi="Arial" w:eastAsia="Times New Roman" w:cs="Arial"/>
        </w:rPr>
      </w:pPr>
      <w:r>
        <w:rPr>
          <w:rFonts w:eastAsia="Times New Roman" w:cs="Arial" w:ascii="Arial" w:hAnsi="Arial"/>
        </w:rPr>
        <w:t>Yönetim sistemi kapsamındaki hedefler ve amaçlara ulaşmak için faaliyetler düzenlemeyi</w:t>
      </w:r>
    </w:p>
    <w:p>
      <w:pPr>
        <w:pStyle w:val="Normal"/>
        <w:numPr>
          <w:ilvl w:val="0"/>
          <w:numId w:val="1"/>
        </w:numPr>
        <w:spacing w:lineRule="auto" w:line="240" w:before="0" w:after="0"/>
        <w:jc w:val="both"/>
        <w:rPr>
          <w:rFonts w:ascii="Arial" w:hAnsi="Arial" w:eastAsia="Times New Roman" w:cs="Arial"/>
        </w:rPr>
      </w:pPr>
      <w:r>
        <w:rPr>
          <w:rFonts w:eastAsia="Times New Roman" w:cs="Arial" w:ascii="Arial" w:hAnsi="Arial"/>
        </w:rPr>
        <w:t>İnsan sağlığı ve insan haklarına uygun mevzuat ve yükümlülükleri yerine getirmek</w:t>
      </w:r>
    </w:p>
    <w:p>
      <w:pPr>
        <w:pStyle w:val="Normal"/>
        <w:numPr>
          <w:ilvl w:val="0"/>
          <w:numId w:val="1"/>
        </w:numPr>
        <w:spacing w:lineRule="auto" w:line="240" w:before="0" w:after="0"/>
        <w:jc w:val="both"/>
        <w:rPr>
          <w:rFonts w:ascii="Arial" w:hAnsi="Arial" w:eastAsia="Times New Roman" w:cs="Arial"/>
        </w:rPr>
      </w:pPr>
      <w:r>
        <w:rPr>
          <w:rFonts w:eastAsia="Times New Roman" w:cs="Arial" w:ascii="Arial" w:hAnsi="Arial"/>
        </w:rPr>
        <w:t>Dünya üzerinde giderek büyüyen kuraklık sebebiyle, su tasarruf önlemlerini arttırmak</w:t>
      </w:r>
    </w:p>
    <w:p>
      <w:pPr>
        <w:pStyle w:val="Normal"/>
        <w:numPr>
          <w:ilvl w:val="0"/>
          <w:numId w:val="1"/>
        </w:numPr>
        <w:spacing w:lineRule="auto" w:line="240" w:before="0" w:after="0"/>
        <w:jc w:val="both"/>
        <w:rPr>
          <w:rFonts w:ascii="Arial" w:hAnsi="Arial" w:eastAsia="Times New Roman" w:cs="Arial"/>
        </w:rPr>
      </w:pPr>
      <w:r>
        <w:rPr>
          <w:rFonts w:eastAsia="Times New Roman" w:cs="Arial" w:ascii="Arial" w:hAnsi="Arial"/>
        </w:rPr>
        <w:t>Bölge ve otel çevresinde yaşayan canlı varlıkların doğal yaşam alanlarının korunması sağlamak</w:t>
      </w:r>
    </w:p>
    <w:p>
      <w:pPr>
        <w:pStyle w:val="Normal"/>
        <w:numPr>
          <w:ilvl w:val="0"/>
          <w:numId w:val="1"/>
        </w:numPr>
        <w:spacing w:lineRule="auto" w:line="240" w:before="0" w:after="0"/>
        <w:jc w:val="both"/>
        <w:rPr>
          <w:rFonts w:ascii="Arial" w:hAnsi="Arial" w:eastAsia="Times New Roman" w:cs="Arial"/>
        </w:rPr>
      </w:pPr>
      <w:r>
        <w:rPr>
          <w:rFonts w:eastAsia="Times New Roman" w:cs="Arial" w:ascii="Arial" w:hAnsi="Arial"/>
        </w:rPr>
        <w:t>Misafir memnuniyetini ön planda tutarak sorumlu üretim, kalite, hizmet ve tüketim sağlamak ve bunu sürekli hale getirmek için çalışmalarımıza devam ediyoruz. Bu amaçla misafir memnuniyet oranımızı sürekli iyileştirmeyi hedefliyoruz.</w:t>
      </w:r>
      <w:r>
        <w:rPr>
          <w:rFonts w:cs="Arial" w:ascii="Arial" w:hAnsi="Arial"/>
        </w:rPr>
        <w:t xml:space="preserve"> </w:t>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ind w:left="720" w:hanging="0"/>
        <w:jc w:val="both"/>
        <w:rPr>
          <w:rFonts w:ascii="Arial" w:hAnsi="Arial" w:eastAsia="Times New Roman" w:cs="Arial"/>
        </w:rPr>
      </w:pPr>
      <w:r>
        <w:rPr>
          <w:rFonts w:eastAsia="Times New Roman" w:cs="Arial" w:ascii="Arial" w:hAnsi="Arial"/>
        </w:rPr>
      </w:r>
    </w:p>
    <w:p>
      <w:pPr>
        <w:pStyle w:val="Normal"/>
        <w:spacing w:lineRule="auto" w:line="240" w:before="0" w:after="0"/>
        <w:ind w:left="720" w:hanging="0"/>
        <w:jc w:val="both"/>
        <w:rPr>
          <w:rFonts w:ascii="Arial" w:hAnsi="Arial" w:eastAsia="Times New Roman" w:cs="Arial"/>
        </w:rPr>
      </w:pPr>
      <w:r>
        <w:rPr>
          <w:rFonts w:eastAsia="Times New Roman" w:cs="Arial" w:ascii="Arial" w:hAnsi="Arial"/>
        </w:rPr>
      </w:r>
    </w:p>
    <w:p>
      <w:pPr>
        <w:pStyle w:val="Normal"/>
        <w:spacing w:lineRule="auto" w:line="240"/>
        <w:jc w:val="both"/>
        <w:rPr>
          <w:rFonts w:ascii="Arial" w:hAnsi="Arial" w:eastAsia="Times New Roman" w:cs="Arial"/>
        </w:rPr>
      </w:pPr>
      <w:r>
        <w:rPr>
          <w:rFonts w:eastAsia="Times New Roman" w:cs="Arial" w:ascii="Arial" w:hAnsi="Arial"/>
        </w:rPr>
      </w:r>
    </w:p>
    <w:p>
      <w:pPr>
        <w:pStyle w:val="Normal"/>
        <w:jc w:val="center"/>
        <w:rPr>
          <w:rFonts w:ascii="Arial" w:hAnsi="Arial" w:cs="Arial"/>
          <w:b/>
          <w:b/>
          <w:sz w:val="36"/>
          <w:szCs w:val="36"/>
        </w:rPr>
      </w:pPr>
      <w:r>
        <w:rPr>
          <w:rFonts w:cs="Arial" w:ascii="Arial" w:hAnsi="Arial"/>
          <w:b/>
          <w:sz w:val="36"/>
          <w:szCs w:val="36"/>
        </w:rPr>
        <w:t>ERİŞİLEBİLİRLİK</w:t>
      </w:r>
    </w:p>
    <w:p>
      <w:pPr>
        <w:pStyle w:val="Normal"/>
        <w:jc w:val="both"/>
        <w:rPr>
          <w:rFonts w:ascii="Arial" w:hAnsi="Arial" w:cs="Arial"/>
          <w:b/>
          <w:b/>
          <w:sz w:val="24"/>
          <w:szCs w:val="24"/>
        </w:rPr>
      </w:pPr>
      <w:r>
        <w:rPr>
          <w:rFonts w:cs="Arial" w:ascii="Arial" w:hAnsi="Arial"/>
          <w:b/>
          <w:sz w:val="24"/>
          <w:szCs w:val="24"/>
        </w:rPr>
      </w:r>
    </w:p>
    <w:p>
      <w:pPr>
        <w:pStyle w:val="Normal"/>
        <w:jc w:val="both"/>
        <w:rPr>
          <w:rFonts w:ascii="Arial" w:hAnsi="Arial" w:cs="Arial"/>
          <w:sz w:val="24"/>
          <w:szCs w:val="24"/>
        </w:rPr>
      </w:pPr>
      <w:r>
        <w:rPr>
          <w:rFonts w:cs="Arial" w:ascii="Arial" w:hAnsi="Arial"/>
          <w:sz w:val="24"/>
          <w:szCs w:val="24"/>
        </w:rPr>
        <w:t>Otelimiz, imkanları dahilinde herkes için erişilebilir turizm hizmetleri sunmayı taahhüt eder ve erişilebilirlik düzeyi hakkında müşterileri ve paydaşlarını internet sitesi aracılığıyla açık ve doğru şekilde bilgilendirir. Otelimiz ayrıca erişilebilirlikle ilgili yasal düzenlemelere tam uyum sağlamayı ve bu konuda sürekli iyileştirmeyi takip ve taahhüt etmektedir. Yalnızca fiziksel engelliler değil, görme, işitme gibi engeller dolayısıyla turizm faaliyetlerine katılamayan misafirlerimiz için de sürekli iyileştirmeler yapmaya gayret göstermekteyiz. Otelimiz erişilebilirlik düzenlemelerinin ve altyapısının bakım ve onarımını düzenli olarak gerçekleştirmekte ve gerekmesi halinde iyileştirmeler sağlamaktadır. Ayrıca erişilebilirlikle ilgili olarak çalışanlarımızı düzenli olarak bilgilendirmekteyiz.</w:t>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drawing>
          <wp:anchor behindDoc="0" distT="0" distB="0" distL="0" distR="0" simplePos="0" locked="0" layoutInCell="1" allowOverlap="1" relativeHeight="6">
            <wp:simplePos x="0" y="0"/>
            <wp:positionH relativeFrom="margin">
              <wp:posOffset>-142875</wp:posOffset>
            </wp:positionH>
            <wp:positionV relativeFrom="paragraph">
              <wp:posOffset>354330</wp:posOffset>
            </wp:positionV>
            <wp:extent cx="6496050" cy="3375025"/>
            <wp:effectExtent l="0" t="0" r="0" b="0"/>
            <wp:wrapNone/>
            <wp:docPr id="4" name="Resim 1" descr="metin, kişi, şahıs, giyi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descr="metin, kişi, şahıs, giyim içeren bir resim&#10;&#10;Yapay zeka tarafından oluşturulan içerik yanlış olabilir."/>
                    <pic:cNvPicPr>
                      <a:picLocks noChangeAspect="1" noChangeArrowheads="1"/>
                    </pic:cNvPicPr>
                  </pic:nvPicPr>
                  <pic:blipFill>
                    <a:blip r:embed="rId2"/>
                    <a:stretch>
                      <a:fillRect/>
                    </a:stretch>
                  </pic:blipFill>
                  <pic:spPr bwMode="auto">
                    <a:xfrm>
                      <a:off x="0" y="0"/>
                      <a:ext cx="6496050" cy="3375025"/>
                    </a:xfrm>
                    <a:prstGeom prst="rect">
                      <a:avLst/>
                    </a:prstGeom>
                  </pic:spPr>
                </pic:pic>
              </a:graphicData>
            </a:graphic>
          </wp:anchor>
        </w:drawing>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t>PAYDAŞLARLA İLETİŞİM</w:t>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jc w:val="both"/>
        <w:rPr>
          <w:rFonts w:ascii="Arial" w:hAnsi="Arial" w:eastAsia="Times New Roman" w:cs="Arial"/>
          <w:sz w:val="24"/>
          <w:szCs w:val="24"/>
        </w:rPr>
      </w:pPr>
      <w:r>
        <w:drawing>
          <wp:anchor behindDoc="0" distT="0" distB="0" distL="114300" distR="114300" simplePos="0" locked="0" layoutInCell="1" allowOverlap="1" relativeHeight="7">
            <wp:simplePos x="0" y="0"/>
            <wp:positionH relativeFrom="margin">
              <wp:posOffset>2776855</wp:posOffset>
            </wp:positionH>
            <wp:positionV relativeFrom="paragraph">
              <wp:posOffset>12065</wp:posOffset>
            </wp:positionV>
            <wp:extent cx="3933825" cy="5019675"/>
            <wp:effectExtent l="0" t="0" r="0" b="0"/>
            <wp:wrapTight wrapText="bothSides">
              <wp:wrapPolygon edited="0">
                <wp:start x="-90" y="0"/>
                <wp:lineTo x="-90" y="21452"/>
                <wp:lineTo x="21526" y="21452"/>
                <wp:lineTo x="21526" y="0"/>
                <wp:lineTo x="-90" y="0"/>
              </wp:wrapPolygon>
            </wp:wrapTight>
            <wp:docPr id="5" name="Resim 3" descr="metin, ekran görüntüsü, menü,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3" descr="metin, ekran görüntüsü, menü, yazı tipi içeren bir resim&#10;&#10;Yapay zeka tarafından oluşturulan içerik yanlış olabilir."/>
                    <pic:cNvPicPr>
                      <a:picLocks noChangeAspect="1" noChangeArrowheads="1"/>
                    </pic:cNvPicPr>
                  </pic:nvPicPr>
                  <pic:blipFill>
                    <a:blip r:embed="rId3"/>
                    <a:stretch>
                      <a:fillRect/>
                    </a:stretch>
                  </pic:blipFill>
                  <pic:spPr bwMode="auto">
                    <a:xfrm>
                      <a:off x="0" y="0"/>
                      <a:ext cx="3933825" cy="5019675"/>
                    </a:xfrm>
                    <a:prstGeom prst="rect">
                      <a:avLst/>
                    </a:prstGeom>
                  </pic:spPr>
                </pic:pic>
              </a:graphicData>
            </a:graphic>
          </wp:anchor>
        </w:drawing>
      </w:r>
      <w:r>
        <w:rPr>
          <w:rFonts w:eastAsia="Times New Roman" w:cs="Arial" w:ascii="Arial" w:hAnsi="Arial"/>
          <w:sz w:val="24"/>
          <w:szCs w:val="24"/>
        </w:rPr>
        <w:t>B</w:t>
      </w:r>
      <w:r>
        <w:rPr>
          <w:rFonts w:eastAsia="Times New Roman" w:cs="Arial" w:ascii="Arial" w:hAnsi="Arial"/>
          <w:sz w:val="24"/>
          <w:szCs w:val="24"/>
        </w:rPr>
        <w:t>u doğrultuda gerçekleştirdiğimiz performansı; yönetimimiz, çalışanlarımız, konuklarımız, tedarikçilerimiz ve diğer tüm partnerlerimiz ile paylaşmayı ve böylece bu noktada yaratacağımız farkındalığı artırarak, ortak hedef ve başarılara dönüştürebilmeyi amaçlamaktayız. Sürdürülebilir otelcilik anlayışında tüm paydaşlara bu konuda bize eşlik etmeleri için çağrıda bulunuyoruz.</w:t>
      </w:r>
    </w:p>
    <w:p>
      <w:pPr>
        <w:pStyle w:val="Normal"/>
        <w:spacing w:lineRule="auto" w:line="240"/>
        <w:jc w:val="both"/>
        <w:rPr>
          <w:rFonts w:ascii="Arial" w:hAnsi="Arial" w:eastAsia="Times New Roman" w:cs="Arial"/>
          <w:sz w:val="24"/>
          <w:szCs w:val="24"/>
        </w:rPr>
      </w:pPr>
      <w:r>
        <w:rPr>
          <w:rFonts w:eastAsia="Times New Roman" w:cs="Arial" w:ascii="Arial" w:hAnsi="Arial"/>
          <w:sz w:val="24"/>
          <w:szCs w:val="24"/>
        </w:rPr>
        <w:t>Bu raporda yer alan bilgiler, aksi belirtilmediği takdirde 2025 tarih başlangıcını referans alan performansımızı içeriyor. Bir yıllık periyotlar halinde değerlendirilip yazılı rapor olarak web sitemizde güncellenecektir. Bu raporu hazırlama sürecinde bakım onarım raporlarımızdan başlayarak tüm yenileme, satın alma gibi faaliyetlerimizin durumunu göz önünde bulundurarak hazırladık. Düzenli olarak hazırlamayı planladığımız bu raporu gelecekte de sürdürülebilir turizm sektöründeki faaliyetimizi yönetmeye yönelik atacağımız adımları paylaşacağımız önemli bir iletişim aracı olarak görüyoruz.</w:t>
      </w:r>
    </w:p>
    <w:p>
      <w:pPr>
        <w:pStyle w:val="Normal"/>
        <w:spacing w:lineRule="auto" w:line="240"/>
        <w:jc w:val="both"/>
        <w:rPr>
          <w:rFonts w:ascii="Arial" w:hAnsi="Arial" w:eastAsia="Times New Roman" w:cs="Arial"/>
        </w:rPr>
      </w:pPr>
      <w:r>
        <w:rPr>
          <w:rFonts w:eastAsia="Times New Roman" w:cs="Arial" w:ascii="Arial" w:hAnsi="Arial"/>
        </w:rPr>
      </w:r>
    </w:p>
    <w:p>
      <w:pPr>
        <w:pStyle w:val="Normal"/>
        <w:spacing w:lineRule="auto" w:line="240"/>
        <w:jc w:val="both"/>
        <w:rPr>
          <w:rFonts w:ascii="Arial" w:hAnsi="Arial" w:eastAsia="Times New Roman" w:cs="Arial"/>
        </w:rPr>
      </w:pPr>
      <w:r>
        <w:rPr>
          <w:rFonts w:eastAsia="Times New Roman" w:cs="Arial" w:ascii="Arial" w:hAnsi="Arial"/>
        </w:rPr>
      </w:r>
    </w:p>
    <w:p>
      <w:pPr>
        <w:pStyle w:val="Normal"/>
        <w:spacing w:lineRule="auto" w:line="240"/>
        <w:jc w:val="both"/>
        <w:rPr>
          <w:rFonts w:ascii="Arial" w:hAnsi="Arial" w:eastAsia="Times New Roman" w:cs="Arial"/>
        </w:rPr>
      </w:pPr>
      <w:r>
        <w:rPr>
          <w:rFonts w:eastAsia="Times New Roman" w:cs="Arial" w:ascii="Arial" w:hAnsi="Arial"/>
        </w:rPr>
      </w:r>
    </w:p>
    <w:p>
      <w:pPr>
        <w:pStyle w:val="Normal"/>
        <w:spacing w:lineRule="auto" w:line="240"/>
        <w:jc w:val="both"/>
        <w:rPr>
          <w:rFonts w:ascii="Arial" w:hAnsi="Arial" w:eastAsia="Times New Roman" w:cs="Arial"/>
        </w:rPr>
      </w:pPr>
      <w:r>
        <w:rPr>
          <w:rFonts w:eastAsia="Times New Roman" w:cs="Arial" w:ascii="Arial" w:hAnsi="Arial"/>
        </w:rPr>
      </w:r>
    </w:p>
    <w:p>
      <w:pPr>
        <w:pStyle w:val="Normal"/>
        <w:spacing w:lineRule="auto" w:line="240"/>
        <w:jc w:val="both"/>
        <w:rPr>
          <w:rFonts w:ascii="Arial" w:hAnsi="Arial" w:eastAsia="Times New Roman" w:cs="Arial"/>
        </w:rPr>
      </w:pPr>
      <w:r>
        <w:rPr>
          <w:rFonts w:eastAsia="Times New Roman" w:cs="Arial" w:ascii="Arial" w:hAnsi="Arial"/>
        </w:rPr>
      </w:r>
    </w:p>
    <w:p>
      <w:pPr>
        <w:pStyle w:val="Normal"/>
        <w:rPr>
          <w:rFonts w:ascii="Arial" w:hAnsi="Arial" w:cs="Arial"/>
          <w:highlight w:val="yellow"/>
        </w:rPr>
      </w:pPr>
      <w:r>
        <w:rPr>
          <w:rFonts w:cs="Arial" w:ascii="Arial" w:hAnsi="Arial"/>
          <w:highlight w:val="yellow"/>
        </w:rPr>
      </w:r>
      <w:bookmarkStart w:id="1" w:name="_heading=h.30j0zll"/>
      <w:bookmarkStart w:id="2" w:name="_heading=h.ssxnvjkl2vst"/>
      <w:bookmarkStart w:id="3" w:name="_heading=h.30j0zll"/>
      <w:bookmarkStart w:id="4" w:name="_heading=h.ssxnvjkl2vst"/>
      <w:bookmarkEnd w:id="3"/>
      <w:bookmarkEnd w:id="4"/>
    </w:p>
    <w:p>
      <w:pPr>
        <w:pStyle w:val="Normal"/>
        <w:spacing w:lineRule="auto" w:line="276"/>
        <w:jc w:val="both"/>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276"/>
        <w:jc w:val="center"/>
        <w:rPr>
          <w:rFonts w:ascii="Arial" w:hAnsi="Arial" w:eastAsia="Times New Roman" w:cs="Arial"/>
          <w:sz w:val="24"/>
          <w:szCs w:val="24"/>
          <w:lang w:eastAsia="en-US"/>
        </w:rPr>
      </w:pPr>
      <w:r>
        <w:drawing>
          <wp:anchor behindDoc="0" distT="0" distB="0" distL="114300" distR="114300" simplePos="0" locked="0" layoutInCell="1" allowOverlap="1" relativeHeight="4">
            <wp:simplePos x="0" y="0"/>
            <wp:positionH relativeFrom="column">
              <wp:posOffset>1100455</wp:posOffset>
            </wp:positionH>
            <wp:positionV relativeFrom="paragraph">
              <wp:posOffset>340360</wp:posOffset>
            </wp:positionV>
            <wp:extent cx="3962400" cy="2847975"/>
            <wp:effectExtent l="0" t="0" r="0" b="0"/>
            <wp:wrapTopAndBottom/>
            <wp:docPr id="6" name="Resim 8" descr="metin, yazı tipi, grafik, logo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8" descr="metin, yazı tipi, grafik, logo içeren bir resim&#10;&#10;Yapay zeka tarafından oluşturulan içerik yanlış olabilir."/>
                    <pic:cNvPicPr>
                      <a:picLocks noChangeAspect="1" noChangeArrowheads="1"/>
                    </pic:cNvPicPr>
                  </pic:nvPicPr>
                  <pic:blipFill>
                    <a:blip r:embed="rId4"/>
                    <a:stretch>
                      <a:fillRect/>
                    </a:stretch>
                  </pic:blipFill>
                  <pic:spPr bwMode="auto">
                    <a:xfrm>
                      <a:off x="0" y="0"/>
                      <a:ext cx="3962400" cy="2847975"/>
                    </a:xfrm>
                    <a:prstGeom prst="rect">
                      <a:avLst/>
                    </a:prstGeom>
                  </pic:spPr>
                </pic:pic>
              </a:graphicData>
            </a:graphic>
          </wp:anchor>
        </w:drawing>
      </w:r>
      <w:r>
        <w:rPr>
          <w:rFonts w:eastAsia="Times New Roman" w:cs="Arial" w:ascii="Arial" w:hAnsi="Arial"/>
          <w:sz w:val="24"/>
          <w:szCs w:val="24"/>
          <w:lang w:eastAsia="en-US"/>
        </w:rPr>
        <w:t>Ş</w:t>
      </w:r>
      <w:r>
        <w:rPr>
          <w:rFonts w:eastAsia="Times New Roman" w:cs="Arial" w:ascii="Arial" w:hAnsi="Arial"/>
          <w:sz w:val="24"/>
          <w:szCs w:val="24"/>
          <w:lang w:eastAsia="en-US"/>
        </w:rPr>
        <w:t>ekil 1. PUKÖ Döngüsü</w:t>
      </w:r>
    </w:p>
    <w:p>
      <w:pPr>
        <w:pStyle w:val="Normal"/>
        <w:spacing w:lineRule="auto" w:line="276"/>
        <w:jc w:val="both"/>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276"/>
        <w:jc w:val="both"/>
        <w:rPr>
          <w:rFonts w:ascii="Arial" w:hAnsi="Arial" w:eastAsia="Times New Roman" w:cs="Arial"/>
          <w:sz w:val="24"/>
          <w:szCs w:val="24"/>
          <w:lang w:eastAsia="en-US"/>
        </w:rPr>
      </w:pPr>
      <w:r>
        <w:rPr>
          <w:rFonts w:eastAsia="Times New Roman" w:cs="Arial" w:ascii="Arial" w:hAnsi="Arial"/>
          <w:sz w:val="24"/>
          <w:szCs w:val="24"/>
          <w:lang w:eastAsia="en-US"/>
        </w:rPr>
        <w:t>Yukarıda belirtilen adımlar özetle Planla-Uygula-Kontrol Et-Önlem Al (PUKÖ) yaklaşımı olarak ifade edilebilir (Şekil 1).</w:t>
      </w:r>
    </w:p>
    <w:p>
      <w:pPr>
        <w:pStyle w:val="Normal"/>
        <w:spacing w:lineRule="auto" w:line="276"/>
        <w:jc w:val="both"/>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276"/>
        <w:jc w:val="both"/>
        <w:rPr>
          <w:rFonts w:ascii="Arial" w:hAnsi="Arial" w:eastAsia="Times New Roman" w:cs="Arial"/>
          <w:sz w:val="24"/>
          <w:szCs w:val="24"/>
          <w:lang w:eastAsia="en-US"/>
        </w:rPr>
      </w:pPr>
      <w:r>
        <w:rPr>
          <w:rFonts w:eastAsia="Times New Roman" w:cs="Arial" w:ascii="Arial" w:hAnsi="Arial"/>
          <w:b/>
          <w:bCs/>
          <w:sz w:val="24"/>
          <w:szCs w:val="24"/>
          <w:lang w:eastAsia="en-US"/>
        </w:rPr>
        <w:t>Planla</w:t>
      </w:r>
      <w:r>
        <w:rPr>
          <w:rFonts w:eastAsia="Times New Roman" w:cs="Arial" w:ascii="Arial" w:hAnsi="Arial"/>
          <w:sz w:val="24"/>
          <w:szCs w:val="24"/>
          <w:lang w:eastAsia="en-US"/>
        </w:rPr>
        <w:t>: Otelimiz çevre, toplum, kültür, ülke ekonomisi ve yönetim sistemi konularına önem vermekte ve hedefler belirlemektedir. Belirlenen hedeflere ulaşabilmek için izlenecek yol haritası ve eylemleri planlamaktadır.</w:t>
      </w:r>
    </w:p>
    <w:p>
      <w:pPr>
        <w:pStyle w:val="Normal"/>
        <w:spacing w:lineRule="auto" w:line="276"/>
        <w:jc w:val="both"/>
        <w:rPr>
          <w:rFonts w:ascii="Arial" w:hAnsi="Arial" w:eastAsia="Times New Roman" w:cs="Arial"/>
          <w:sz w:val="24"/>
          <w:szCs w:val="24"/>
          <w:lang w:eastAsia="en-US"/>
        </w:rPr>
      </w:pPr>
      <w:r>
        <w:rPr>
          <w:rFonts w:eastAsia="Times New Roman" w:cs="Arial" w:ascii="Arial" w:hAnsi="Arial"/>
          <w:b/>
          <w:bCs/>
          <w:sz w:val="24"/>
          <w:szCs w:val="24"/>
          <w:lang w:eastAsia="en-US"/>
        </w:rPr>
        <w:t>Uygula</w:t>
      </w:r>
      <w:r>
        <w:rPr>
          <w:rFonts w:eastAsia="Times New Roman" w:cs="Arial" w:ascii="Arial" w:hAnsi="Arial"/>
          <w:sz w:val="24"/>
          <w:szCs w:val="24"/>
          <w:lang w:eastAsia="en-US"/>
        </w:rPr>
        <w:t>: Otelimiz çevresel, kültürel, sosyal, insan hakları, sağlık ve güvenlik ile ilgili temel politikalarını ve uygulamalarını belirler. Bunları, ilgili personel tarafından tanımlanan aralıklarla izler, ölçer ve kaydeder.</w:t>
      </w:r>
    </w:p>
    <w:p>
      <w:pPr>
        <w:pStyle w:val="Normal"/>
        <w:spacing w:lineRule="auto" w:line="276"/>
        <w:jc w:val="both"/>
        <w:rPr>
          <w:rFonts w:ascii="Arial" w:hAnsi="Arial" w:eastAsia="Times New Roman" w:cs="Arial"/>
          <w:sz w:val="24"/>
          <w:szCs w:val="24"/>
          <w:lang w:eastAsia="en-US"/>
        </w:rPr>
      </w:pPr>
      <w:r>
        <w:rPr>
          <w:rFonts w:eastAsia="Times New Roman" w:cs="Arial" w:ascii="Arial" w:hAnsi="Arial"/>
          <w:b/>
          <w:bCs/>
          <w:sz w:val="24"/>
          <w:szCs w:val="24"/>
          <w:lang w:eastAsia="en-US"/>
        </w:rPr>
        <w:t>Kontrol et</w:t>
      </w:r>
      <w:r>
        <w:rPr>
          <w:rFonts w:eastAsia="Times New Roman" w:cs="Arial" w:ascii="Arial" w:hAnsi="Arial"/>
          <w:sz w:val="24"/>
          <w:szCs w:val="24"/>
          <w:lang w:eastAsia="en-US"/>
        </w:rPr>
        <w:t>: Otelimizde hem personel hem de müşterilerden gelen geri bildirimler izlenir ve kaydedilir.</w:t>
      </w:r>
    </w:p>
    <w:p>
      <w:pPr>
        <w:pStyle w:val="Normal"/>
        <w:spacing w:lineRule="auto" w:line="276"/>
        <w:jc w:val="both"/>
        <w:rPr>
          <w:rFonts w:ascii="Arial" w:hAnsi="Arial" w:eastAsia="Times New Roman" w:cs="Arial"/>
          <w:sz w:val="24"/>
          <w:szCs w:val="24"/>
          <w:lang w:eastAsia="en-US"/>
        </w:rPr>
      </w:pPr>
      <w:r>
        <w:rPr>
          <w:rFonts w:eastAsia="Times New Roman" w:cs="Arial" w:ascii="Arial" w:hAnsi="Arial"/>
          <w:sz w:val="24"/>
          <w:szCs w:val="24"/>
          <w:lang w:eastAsia="en-US"/>
        </w:rPr>
        <w:t>Gerekmesi halinde düzeltici önlemler alınır.</w:t>
      </w:r>
    </w:p>
    <w:p>
      <w:pPr>
        <w:pStyle w:val="Normal"/>
        <w:spacing w:lineRule="auto" w:line="276"/>
        <w:jc w:val="both"/>
        <w:rPr>
          <w:rFonts w:ascii="Arial" w:hAnsi="Arial" w:eastAsia="Times New Roman" w:cs="Arial"/>
          <w:sz w:val="24"/>
          <w:szCs w:val="24"/>
          <w:lang w:eastAsia="en-US"/>
        </w:rPr>
      </w:pPr>
      <w:r>
        <w:rPr>
          <w:rFonts w:eastAsia="Times New Roman" w:cs="Arial" w:ascii="Arial" w:hAnsi="Arial"/>
          <w:b/>
          <w:bCs/>
          <w:sz w:val="24"/>
          <w:szCs w:val="24"/>
          <w:lang w:eastAsia="en-US"/>
        </w:rPr>
        <w:t>Önlem al</w:t>
      </w:r>
      <w:r>
        <w:rPr>
          <w:rFonts w:eastAsia="Times New Roman" w:cs="Arial" w:ascii="Arial" w:hAnsi="Arial"/>
          <w:sz w:val="24"/>
          <w:szCs w:val="24"/>
          <w:lang w:eastAsia="en-US"/>
        </w:rPr>
        <w:t>: Otelimizin kontrol et adımında belirlenen sorunları düzeltmek için harekete geçtiği adımdır.</w:t>
      </w:r>
    </w:p>
    <w:p>
      <w:pPr>
        <w:pStyle w:val="Normal"/>
        <w:spacing w:lineRule="auto" w:line="276"/>
        <w:jc w:val="both"/>
        <w:rPr>
          <w:rFonts w:ascii="Arial" w:hAnsi="Arial" w:eastAsia="Times New Roman" w:cs="Arial"/>
          <w:sz w:val="24"/>
          <w:szCs w:val="24"/>
          <w:lang w:eastAsia="en-US"/>
        </w:rPr>
      </w:pPr>
      <w:r>
        <w:rPr>
          <w:rFonts w:eastAsia="Times New Roman" w:cs="Arial" w:ascii="Arial" w:hAnsi="Arial"/>
          <w:sz w:val="24"/>
          <w:szCs w:val="24"/>
          <w:lang w:eastAsia="en-US"/>
        </w:rPr>
        <w:t>Düzeltici önlem ve işlemler kayıt altına alınarak arşivlenir.</w:t>
      </w:r>
    </w:p>
    <w:p>
      <w:pPr>
        <w:pStyle w:val="Normal"/>
        <w:rPr>
          <w:rFonts w:ascii="Arial" w:hAnsi="Arial" w:cs="Arial"/>
          <w:highlight w:val="yellow"/>
        </w:rPr>
      </w:pPr>
      <w:r>
        <w:rPr>
          <w:rFonts w:cs="Arial" w:ascii="Arial" w:hAnsi="Arial"/>
          <w:highlight w:val="yellow"/>
        </w:rPr>
      </w:r>
    </w:p>
    <w:p>
      <w:pPr>
        <w:pStyle w:val="Normal"/>
        <w:spacing w:lineRule="auto" w:line="240" w:before="0" w:after="0"/>
        <w:jc w:val="both"/>
        <w:rPr>
          <w:rFonts w:ascii="Arial" w:hAnsi="Arial" w:cs="Arial"/>
        </w:rPr>
      </w:pPr>
      <w:r>
        <w:rPr>
          <w:rFonts w:cs="Arial" w:ascii="Arial" w:hAnsi="Arial"/>
        </w:rPr>
      </w:r>
    </w:p>
    <w:p>
      <w:pPr>
        <w:pStyle w:val="Balk1"/>
        <w:spacing w:lineRule="auto" w:line="240"/>
        <w:jc w:val="center"/>
        <w:rPr>
          <w:rFonts w:ascii="Arial" w:hAnsi="Arial" w:eastAsia="Times New Roman" w:cs="Arial"/>
          <w:b/>
          <w:b/>
          <w:color w:val="auto"/>
        </w:rPr>
      </w:pPr>
      <w:r>
        <w:rPr>
          <w:rFonts w:eastAsia="Times New Roman" w:cs="Arial" w:ascii="Arial" w:hAnsi="Arial"/>
          <w:b/>
          <w:color w:val="auto"/>
        </w:rPr>
        <w:t>KALİTE VE GIDA GÜVENLİĞİ</w:t>
      </w:r>
    </w:p>
    <w:p>
      <w:pPr>
        <w:pStyle w:val="Normal"/>
        <w:rPr/>
      </w:pPr>
      <w:r>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t>Gıdanın kabulünden tüketimine kadar tüm süreçleri kontrol altında tutuyoruz. Güvenliği sağlarken maliyeti düşürmek ve israfı önlemek için önleyici tedbirler alıyoruz. Tedarikçileri de denetim süreçlerimize ekleyerek yerel üreticinin güvenli gıda farkındalığını destekliyoruz.</w:t>
      </w:r>
    </w:p>
    <w:p>
      <w:pPr>
        <w:pStyle w:val="Normal"/>
        <w:spacing w:lineRule="auto" w:line="240" w:before="0" w:after="0"/>
        <w:jc w:val="both"/>
        <w:rPr>
          <w:rFonts w:ascii="Arial" w:hAnsi="Arial" w:eastAsia="Times New Roman" w:cs="Arial"/>
        </w:rPr>
      </w:pPr>
      <w:r>
        <w:rPr>
          <w:rFonts w:eastAsia="Times New Roman" w:cs="Arial" w:ascii="Arial" w:hAnsi="Arial"/>
        </w:rPr>
        <w:t>Gıda güvenliğimizin doğrulanmasını, resmi ve marka standardı gereği iç denetim sistemleri ile destekliyoruz.</w:t>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before="0" w:after="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before="0" w:after="0"/>
        <w:jc w:val="center"/>
        <w:rPr>
          <w:rFonts w:ascii="Arial" w:hAnsi="Arial" w:eastAsia="Times New Roman" w:cs="Arial"/>
          <w:b/>
          <w:b/>
          <w:sz w:val="28"/>
          <w:szCs w:val="28"/>
        </w:rPr>
      </w:pPr>
      <w:r>
        <w:rPr>
          <w:rFonts w:eastAsia="Times New Roman" w:cs="Arial" w:ascii="Arial" w:hAnsi="Arial"/>
          <w:b/>
          <w:sz w:val="28"/>
          <w:szCs w:val="28"/>
        </w:rPr>
      </w:r>
    </w:p>
    <w:p>
      <w:pPr>
        <w:pStyle w:val="Normal"/>
        <w:spacing w:lineRule="auto" w:line="240" w:before="0" w:after="0"/>
        <w:jc w:val="center"/>
        <w:rPr>
          <w:rFonts w:ascii="Arial" w:hAnsi="Arial" w:eastAsia="Times New Roman" w:cs="Arial"/>
          <w:b/>
          <w:b/>
          <w:sz w:val="28"/>
          <w:szCs w:val="28"/>
        </w:rPr>
      </w:pPr>
      <w:r>
        <w:rPr>
          <w:rFonts w:eastAsia="Times New Roman" w:cs="Arial" w:ascii="Arial" w:hAnsi="Arial"/>
          <w:b/>
          <w:sz w:val="28"/>
          <w:szCs w:val="28"/>
        </w:rPr>
        <w:t>ÇEVRE VE ATIK YÖNETİMİ</w:t>
      </w:r>
    </w:p>
    <w:p>
      <w:pPr>
        <w:pStyle w:val="Normal"/>
        <w:spacing w:lineRule="auto" w:line="240" w:before="0" w:after="0"/>
        <w:jc w:val="both"/>
        <w:rPr>
          <w:rFonts w:ascii="Arial" w:hAnsi="Arial" w:eastAsia="Times New Roman" w:cs="Arial"/>
          <w:b/>
          <w:b/>
          <w:u w:val="single"/>
        </w:rPr>
      </w:pPr>
      <w:r>
        <w:rPr>
          <w:rFonts w:eastAsia="Times New Roman" w:cs="Arial" w:ascii="Arial" w:hAnsi="Arial"/>
          <w:b/>
          <w:u w:val="single"/>
        </w:rPr>
      </w:r>
    </w:p>
    <w:p>
      <w:pPr>
        <w:pStyle w:val="Normal"/>
        <w:spacing w:lineRule="auto" w:line="240" w:before="0" w:after="0"/>
        <w:jc w:val="both"/>
        <w:rPr>
          <w:rFonts w:ascii="Arial" w:hAnsi="Arial" w:eastAsia="Times New Roman" w:cs="Arial"/>
        </w:rPr>
      </w:pPr>
      <w:r>
        <w:rPr>
          <w:rFonts w:eastAsia="Times New Roman" w:cs="Arial" w:ascii="Arial" w:hAnsi="Arial"/>
        </w:rPr>
        <w:t>Misafirlerimizin konforundan taviz vermeden, su, elektrik, enerji, kimyasal, katı atık miktarlarının kontrol altına alınması, çevreye ve doğal kaynaklara yönelik oluşabilecek zararın en aza indirilmesini hedefliyoruz. Sürdürülebilir turizm ilkeleri ışığında aldığımız önlemler ile doğal kaynak kullanımı azaltılmış, toprağa, suya, havaya verilen zararların minimum düzeye</w:t>
        <w:br/>
        <w:t xml:space="preserve">indirilmesi ve mümkünse ortadan kaldırılabilmesi için uygulamaları takip ediyoruz. </w:t>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b/>
          <w:b/>
          <w:bCs/>
        </w:rPr>
      </w:pPr>
      <w:r>
        <w:rPr>
          <w:rFonts w:eastAsia="Times New Roman" w:cs="Arial" w:ascii="Arial" w:hAnsi="Arial"/>
          <w:b/>
          <w:bCs/>
        </w:rPr>
        <w:t>Bu amaçla;</w:t>
      </w:r>
    </w:p>
    <w:p>
      <w:pPr>
        <w:pStyle w:val="ListParagraph"/>
        <w:numPr>
          <w:ilvl w:val="0"/>
          <w:numId w:val="4"/>
        </w:numPr>
        <w:spacing w:lineRule="auto" w:line="240" w:before="0" w:after="0"/>
        <w:contextualSpacing/>
        <w:jc w:val="both"/>
        <w:rPr>
          <w:rFonts w:ascii="Arial" w:hAnsi="Arial" w:eastAsia="Times New Roman" w:cs="Arial"/>
        </w:rPr>
      </w:pPr>
      <w:r>
        <w:rPr>
          <w:rFonts w:eastAsia="Times New Roman" w:cs="Arial" w:ascii="Arial" w:hAnsi="Arial"/>
        </w:rPr>
        <w:t xml:space="preserve">Düzenli olarak atık kayıtlarımızı güncelliyor ve geri dönüşüme katkı payı hedeflerimizi kontrol altında tutuyoruz. </w:t>
      </w:r>
    </w:p>
    <w:p>
      <w:pPr>
        <w:pStyle w:val="ListParagraph"/>
        <w:numPr>
          <w:ilvl w:val="0"/>
          <w:numId w:val="4"/>
        </w:numPr>
        <w:spacing w:lineRule="auto" w:line="240" w:before="0" w:after="0"/>
        <w:contextualSpacing/>
        <w:jc w:val="both"/>
        <w:rPr>
          <w:rFonts w:ascii="Arial" w:hAnsi="Arial" w:eastAsia="Times New Roman" w:cs="Arial"/>
        </w:rPr>
      </w:pPr>
      <w:r>
        <w:rPr>
          <w:rFonts w:eastAsia="Times New Roman" w:cs="Arial" w:ascii="Arial" w:hAnsi="Arial"/>
        </w:rPr>
        <w:t>Atık ayrıştırma ve atık miktarının azaltılması, doğal kaynakların verimli kullanılması vb. faaliyetlerle sürekli çevresel performansımızı iyileştiriyoruz.</w:t>
      </w:r>
    </w:p>
    <w:p>
      <w:pPr>
        <w:pStyle w:val="ListParagraph"/>
        <w:numPr>
          <w:ilvl w:val="0"/>
          <w:numId w:val="4"/>
        </w:numPr>
        <w:spacing w:lineRule="auto" w:line="240" w:before="0" w:after="0"/>
        <w:contextualSpacing/>
        <w:jc w:val="both"/>
        <w:rPr>
          <w:rFonts w:ascii="Arial" w:hAnsi="Arial" w:eastAsia="Times New Roman" w:cs="Arial"/>
        </w:rPr>
      </w:pPr>
      <w:r>
        <w:rPr>
          <w:rFonts w:eastAsia="Times New Roman" w:cs="Arial" w:ascii="Arial" w:hAnsi="Arial"/>
        </w:rPr>
        <w:t>Atıkların geri dönüşüm / bertaraf aşamasına kadar takibini yapıyoruz.</w:t>
      </w:r>
    </w:p>
    <w:p>
      <w:pPr>
        <w:pStyle w:val="ListParagraph"/>
        <w:numPr>
          <w:ilvl w:val="0"/>
          <w:numId w:val="4"/>
        </w:numPr>
        <w:spacing w:lineRule="auto" w:line="240" w:before="0" w:after="0"/>
        <w:contextualSpacing/>
        <w:jc w:val="both"/>
        <w:rPr>
          <w:rFonts w:ascii="Arial" w:hAnsi="Arial" w:eastAsia="Times New Roman" w:cs="Arial"/>
        </w:rPr>
      </w:pPr>
      <w:r>
        <w:rPr>
          <w:rFonts w:eastAsia="Times New Roman" w:cs="Arial" w:ascii="Arial" w:hAnsi="Arial"/>
        </w:rPr>
        <w:t>Çalışanlarımızı ve misafirlerimizi çevreye karşı duyarlı olmaları konusunda teşvik ediyoruz, çalışanlarımıza çevre bilinci ve enerjinin verimli kullanılması ile ilgili</w:t>
        <w:br/>
        <w:t>bilinçlendirme eğitimleri vererek onları geliştiriyoruz.</w:t>
      </w:r>
    </w:p>
    <w:p>
      <w:pPr>
        <w:pStyle w:val="ListParagraph"/>
        <w:numPr>
          <w:ilvl w:val="0"/>
          <w:numId w:val="4"/>
        </w:numPr>
        <w:spacing w:lineRule="auto" w:line="240" w:before="0" w:after="0"/>
        <w:contextualSpacing/>
        <w:jc w:val="both"/>
        <w:rPr>
          <w:rFonts w:ascii="Arial" w:hAnsi="Arial" w:eastAsia="Times New Roman" w:cs="Arial"/>
        </w:rPr>
      </w:pPr>
      <w:r>
        <w:rPr>
          <w:rFonts w:eastAsia="Times New Roman" w:cs="Arial" w:ascii="Arial" w:hAnsi="Arial"/>
        </w:rPr>
        <w:t xml:space="preserve">Çalışanlarımızı düzenli aralıklarla “Kimyasal Kullanımı” konusunda eğitiyoruz. </w:t>
      </w:r>
      <w:bookmarkStart w:id="5" w:name="_Hlk141155151"/>
      <w:bookmarkEnd w:id="5"/>
    </w:p>
    <w:p>
      <w:pPr>
        <w:pStyle w:val="ListParagraph"/>
        <w:numPr>
          <w:ilvl w:val="0"/>
          <w:numId w:val="4"/>
        </w:numPr>
        <w:spacing w:lineRule="auto" w:line="240" w:before="0" w:after="0"/>
        <w:contextualSpacing/>
        <w:jc w:val="both"/>
        <w:rPr>
          <w:rFonts w:ascii="Arial" w:hAnsi="Arial" w:eastAsia="Times New Roman" w:cs="Arial"/>
        </w:rPr>
      </w:pPr>
      <w:r>
        <w:rPr>
          <w:rFonts w:eastAsia="Times New Roman" w:cs="Arial" w:ascii="Arial" w:hAnsi="Arial"/>
        </w:rPr>
        <w:t xml:space="preserve">Gıda üretiminde tek kullanımlık ürünlerin kullanımını mümkün oldukça azaltarak büyük ambalajlı kutularla alım yapıyoruz. </w:t>
      </w:r>
    </w:p>
    <w:p>
      <w:pPr>
        <w:pStyle w:val="ListParagraph"/>
        <w:numPr>
          <w:ilvl w:val="0"/>
          <w:numId w:val="4"/>
        </w:numPr>
        <w:spacing w:lineRule="auto" w:line="240" w:before="0" w:after="0"/>
        <w:contextualSpacing/>
        <w:jc w:val="both"/>
        <w:rPr>
          <w:rFonts w:ascii="Arial" w:hAnsi="Arial" w:eastAsia="Times New Roman" w:cs="Arial"/>
        </w:rPr>
      </w:pPr>
      <w:r>
        <w:rPr>
          <w:rFonts w:eastAsia="Times New Roman" w:cs="Arial" w:ascii="Arial" w:hAnsi="Arial"/>
        </w:rPr>
        <w:t>Tedariklerimizde çevreye duyarlı satın alma politikamız gereğince çevre etiketli ürünler tercih ediyoruz.</w:t>
      </w:r>
    </w:p>
    <w:p>
      <w:pPr>
        <w:pStyle w:val="ListParagraph"/>
        <w:numPr>
          <w:ilvl w:val="0"/>
          <w:numId w:val="4"/>
        </w:numPr>
        <w:spacing w:lineRule="auto" w:line="240" w:before="0" w:after="0"/>
        <w:contextualSpacing/>
        <w:jc w:val="both"/>
        <w:rPr>
          <w:rFonts w:ascii="Arial" w:hAnsi="Arial" w:eastAsia="Times New Roman" w:cs="Arial"/>
        </w:rPr>
      </w:pPr>
      <w:r>
        <w:rPr>
          <w:rFonts w:eastAsia="Times New Roman" w:cs="Arial" w:ascii="Arial" w:hAnsi="Arial"/>
        </w:rPr>
        <w:t xml:space="preserve"> </w:t>
      </w:r>
      <w:r>
        <w:rPr>
          <w:rFonts w:eastAsia="Times New Roman" w:cs="Arial" w:ascii="Arial" w:hAnsi="Arial"/>
        </w:rPr>
        <w:t xml:space="preserve">Bu kapsamda çevremizde yeterli sayıda çöp kutusu, atık konteynırı bulunduruyor, düzenli olarak boşaltıyor ve temiz tutuyoruz. </w:t>
      </w:r>
      <w:bookmarkStart w:id="6" w:name="_Hlk141155128"/>
      <w:r>
        <w:rPr>
          <w:rFonts w:eastAsia="Times New Roman" w:cs="Arial" w:ascii="Arial" w:hAnsi="Arial"/>
        </w:rPr>
        <w:t>Alanlarımızın daha temiz olabilmesi için temizlik görevlilerimize eğitimler veriyor,</w:t>
      </w:r>
      <w:bookmarkEnd w:id="6"/>
      <w:r>
        <w:rPr>
          <w:rFonts w:eastAsia="Times New Roman" w:cs="Arial" w:ascii="Arial" w:hAnsi="Arial"/>
        </w:rPr>
        <w:t xml:space="preserve"> alan temizliğini kontrol ediyoruz. </w:t>
      </w:r>
    </w:p>
    <w:p>
      <w:pPr>
        <w:pStyle w:val="Normal"/>
        <w:spacing w:lineRule="auto" w:line="240" w:before="0" w:after="0"/>
        <w:jc w:val="both"/>
        <w:rPr>
          <w:rFonts w:ascii="Arial" w:hAnsi="Arial" w:eastAsia="Times New Roman" w:cs="Arial"/>
        </w:rPr>
      </w:pPr>
      <w:r>
        <w:rPr>
          <w:rFonts w:eastAsia="Times New Roman" w:cs="Arial" w:ascii="Arial" w:hAnsi="Arial"/>
        </w:rPr>
        <w:drawing>
          <wp:anchor behindDoc="0" distT="0" distB="0" distL="0" distR="0" simplePos="0" locked="0" layoutInCell="1" allowOverlap="1" relativeHeight="5">
            <wp:simplePos x="0" y="0"/>
            <wp:positionH relativeFrom="column">
              <wp:posOffset>986155</wp:posOffset>
            </wp:positionH>
            <wp:positionV relativeFrom="paragraph">
              <wp:posOffset>137160</wp:posOffset>
            </wp:positionV>
            <wp:extent cx="3990975" cy="2286000"/>
            <wp:effectExtent l="0" t="0" r="0" b="0"/>
            <wp:wrapNone/>
            <wp:docPr id="7" name="Resim 4" descr="çiçek, bitk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4" descr="çiçek, bitki içeren bir resim&#10;&#10;Yapay zeka tarafından oluşturulan içerik yanlış olabilir."/>
                    <pic:cNvPicPr>
                      <a:picLocks noChangeAspect="1" noChangeArrowheads="1"/>
                    </pic:cNvPicPr>
                  </pic:nvPicPr>
                  <pic:blipFill>
                    <a:blip r:embed="rId5"/>
                    <a:stretch>
                      <a:fillRect/>
                    </a:stretch>
                  </pic:blipFill>
                  <pic:spPr bwMode="auto">
                    <a:xfrm>
                      <a:off x="0" y="0"/>
                      <a:ext cx="3990975" cy="2286000"/>
                    </a:xfrm>
                    <a:prstGeom prst="rect">
                      <a:avLst/>
                    </a:prstGeom>
                  </pic:spPr>
                </pic:pic>
              </a:graphicData>
            </a:graphic>
          </wp:anchor>
        </w:drawing>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Balk1"/>
        <w:spacing w:lineRule="auto" w:line="240"/>
        <w:ind w:left="720" w:hanging="0"/>
        <w:jc w:val="center"/>
        <w:rPr>
          <w:rFonts w:ascii="Arial" w:hAnsi="Arial" w:eastAsia="Times New Roman" w:cs="Arial"/>
          <w:b/>
          <w:b/>
          <w:color w:val="auto"/>
          <w:sz w:val="28"/>
          <w:szCs w:val="28"/>
        </w:rPr>
      </w:pPr>
      <w:r>
        <w:rPr>
          <w:rFonts w:eastAsia="Times New Roman" w:cs="Arial" w:ascii="Arial" w:hAnsi="Arial"/>
          <w:b/>
          <w:color w:val="auto"/>
          <w:sz w:val="28"/>
          <w:szCs w:val="28"/>
        </w:rPr>
        <w:t>ENERJİ, SU VE SERA GAZI YÖNETİMİ</w:t>
      </w:r>
    </w:p>
    <w:p>
      <w:pPr>
        <w:pStyle w:val="Normal"/>
        <w:jc w:val="both"/>
        <w:rPr>
          <w:rFonts w:ascii="Arial" w:hAnsi="Arial" w:cs="Arial"/>
        </w:rPr>
      </w:pPr>
      <w:r>
        <w:rPr>
          <w:rFonts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t>Enerji tüketimini, her yıl devam eden tasarruf faaliyetlerimiz çerçevesinde ve buna bağlı</w:t>
        <w:br/>
        <w:t>karbon emisyonlarını azaltmak için titizlikle izliyoruz. Tasarruf edilebilecek alanlar</w:t>
        <w:br/>
        <w:t>tespit ederek aksiyonlar alıyoruz.</w:t>
      </w:r>
    </w:p>
    <w:p>
      <w:pPr>
        <w:pStyle w:val="Normal"/>
        <w:spacing w:lineRule="auto" w:line="240" w:before="0" w:after="0"/>
        <w:jc w:val="both"/>
        <w:rPr>
          <w:rFonts w:ascii="Arial" w:hAnsi="Arial" w:eastAsia="Times New Roman" w:cs="Arial"/>
        </w:rPr>
      </w:pPr>
      <w:r>
        <w:rPr>
          <w:rFonts w:eastAsia="Times New Roman" w:cs="Arial" w:ascii="Arial" w:hAnsi="Arial"/>
        </w:rPr>
        <w:t xml:space="preserve">Bakım, gözetim ve izleme yoluyla enerji tasarruflarını sürekli analiz ediyor, yeni yatırım projelerimizi de enerji üretimi, çevreye verdiğimiz zararın yenilenebilir enerji kaynakları tercihleriyle azaltılması konularını merkeze alarak planlıyoruz.Misafirlerimizin konforundan taviz vermeden personelimizi eğiterek ve misafir odalarına bıraktığımız çevre broşürlerindeki bilgilendirmeler ile su ve enerji tasarrufu konusuna dikkat çekmekteyiz. </w:t>
      </w:r>
    </w:p>
    <w:p>
      <w:pPr>
        <w:pStyle w:val="Normal"/>
        <w:spacing w:lineRule="auto" w:line="240" w:before="280" w:after="280"/>
        <w:jc w:val="both"/>
        <w:rPr>
          <w:rFonts w:ascii="Arial" w:hAnsi="Arial" w:eastAsia="Times New Roman" w:cs="Arial"/>
        </w:rPr>
      </w:pPr>
      <w:r>
        <w:rPr>
          <w:rFonts w:eastAsia="Times New Roman" w:cs="Arial" w:ascii="Arial" w:hAnsi="Arial"/>
        </w:rPr>
        <w:t>Su tasarrufu için yaptığımız çalışmalar;</w:t>
      </w:r>
    </w:p>
    <w:p>
      <w:pPr>
        <w:pStyle w:val="Normal"/>
        <w:numPr>
          <w:ilvl w:val="0"/>
          <w:numId w:val="5"/>
        </w:numPr>
        <w:spacing w:lineRule="auto" w:line="240" w:before="280" w:after="0"/>
        <w:jc w:val="both"/>
        <w:rPr>
          <w:rFonts w:ascii="Arial" w:hAnsi="Arial" w:eastAsia="Times New Roman" w:cs="Arial"/>
        </w:rPr>
      </w:pPr>
      <w:r>
        <w:rPr>
          <w:rFonts w:eastAsia="Times New Roman" w:cs="Arial" w:ascii="Arial" w:hAnsi="Arial"/>
        </w:rPr>
        <w:t xml:space="preserve">Su tasarrufu amaçlı tesis musluklarının bir kısmında su tasarruf perlatörleri kullanılmaktadır. </w:t>
      </w:r>
    </w:p>
    <w:p>
      <w:pPr>
        <w:pStyle w:val="Normal"/>
        <w:numPr>
          <w:ilvl w:val="0"/>
          <w:numId w:val="5"/>
        </w:numPr>
        <w:spacing w:lineRule="auto" w:line="240" w:before="0" w:after="0"/>
        <w:jc w:val="both"/>
        <w:rPr>
          <w:rFonts w:ascii="Arial" w:hAnsi="Arial" w:eastAsia="Times New Roman" w:cs="Arial"/>
        </w:rPr>
      </w:pPr>
      <w:r>
        <w:rPr>
          <w:rFonts w:eastAsia="Times New Roman" w:cs="Arial" w:ascii="Arial" w:hAnsi="Arial"/>
        </w:rPr>
        <w:t xml:space="preserve">Enerji tasarrufu amaçlı bahçe sulamada spring sistemleri Fıskiye ve tasarruflu Püskürtme sistemleri kullanılmaktadır. Genel mekân pisuarlarında su tasarruf amaçlı perlatör musluklar kullanılmaktadır. </w:t>
      </w:r>
    </w:p>
    <w:p>
      <w:pPr>
        <w:pStyle w:val="Normal"/>
        <w:numPr>
          <w:ilvl w:val="0"/>
          <w:numId w:val="5"/>
        </w:numPr>
        <w:spacing w:lineRule="auto" w:line="240" w:before="0" w:after="0"/>
        <w:jc w:val="both"/>
        <w:rPr>
          <w:rFonts w:ascii="Arial" w:hAnsi="Arial" w:eastAsia="Times New Roman" w:cs="Arial"/>
        </w:rPr>
      </w:pPr>
      <w:r>
        <w:rPr>
          <w:rFonts w:eastAsia="Times New Roman" w:cs="Arial" w:ascii="Arial" w:hAnsi="Arial"/>
        </w:rPr>
        <w:t xml:space="preserve">Misafir odaları ve genel mekân wc lerinde su tasarrufu için rezervuarlar yarım ve tam boşaltma sistemlidir. </w:t>
      </w:r>
    </w:p>
    <w:p>
      <w:pPr>
        <w:pStyle w:val="Normal"/>
        <w:numPr>
          <w:ilvl w:val="0"/>
          <w:numId w:val="5"/>
        </w:numPr>
        <w:spacing w:lineRule="auto" w:line="240" w:before="0" w:after="280"/>
        <w:jc w:val="both"/>
        <w:rPr>
          <w:rFonts w:ascii="Arial" w:hAnsi="Arial" w:eastAsia="Times New Roman" w:cs="Arial"/>
        </w:rPr>
      </w:pPr>
      <w:r>
        <w:rPr>
          <w:rFonts w:eastAsia="Times New Roman" w:cs="Arial" w:ascii="Arial" w:hAnsi="Arial"/>
        </w:rPr>
        <w:t xml:space="preserve">Misafir odaları, genel mekân wc’leri ve mutfakta bulunan lavabolardaki perlatörlerin debileri 4 l/dak ayarlanarak fazla su kullanımının önüne geçilmiştir. </w:t>
      </w:r>
    </w:p>
    <w:p>
      <w:pPr>
        <w:pStyle w:val="Normal"/>
        <w:spacing w:lineRule="auto" w:line="240" w:before="280" w:after="280"/>
        <w:jc w:val="both"/>
        <w:rPr>
          <w:rFonts w:ascii="Arial" w:hAnsi="Arial" w:eastAsia="Times New Roman" w:cs="Arial"/>
        </w:rPr>
      </w:pPr>
      <w:r>
        <w:rPr>
          <w:rFonts w:eastAsia="Times New Roman" w:cs="Arial" w:ascii="Arial" w:hAnsi="Arial"/>
        </w:rPr>
        <w:t>Enerji tasarrufu ile ilgili aylık oluşturulan tablolarımız incelendiğinde, enerji kullanımında meydana gelen artış ve azalışları görmekteyiz. Meydana gelen bu artış veya azalışların sebeplerini belirlemekte, planlarımızı ve önlemlerimizi buna göre oluşturmaktayız.</w:t>
      </w:r>
    </w:p>
    <w:p>
      <w:pPr>
        <w:pStyle w:val="Normal"/>
        <w:spacing w:lineRule="auto" w:line="240" w:before="280" w:after="280"/>
        <w:jc w:val="both"/>
        <w:rPr>
          <w:rFonts w:ascii="Arial" w:hAnsi="Arial" w:eastAsia="Times New Roman" w:cs="Arial"/>
        </w:rPr>
      </w:pPr>
      <w:r>
        <w:rPr>
          <w:rFonts w:eastAsia="Times New Roman" w:cs="Arial" w:ascii="Arial" w:hAnsi="Arial"/>
        </w:rPr>
        <w:t>Küresel ısınma, yaşlanan nüfus, hızlı şehirleşme, tükenen kaynaklar, ekonomik dalgalanmalar ve dijitalleşme. Yaşadığımız hızlı değişimin ve çevresel ayak izimizi küçültmemiz gerektiğinin, tüm bu etkilerin küresel boyutta etkiler olduğunun bilincindeyiz. Türkiye’nin iklim değişikliğiyle küresel mücadele kapsamında temel amacı; “İnsanlığın ortak kaygısı olan iklim değişikliğini önlemeye yönelik uluslararası taraflarla iş birliği içerisinde, tarafsız ve bilimsel bulgular ışığında ortak akılla belirlenmiş küresel çabalara, sürdürülebilir kalkınma politikalarına uygun olarak, ortak fakat farklılaştırılmış sorumluluklar prensibi ve Türkiye’nin özel şartları çerçevesinde katılmaktır.” Bizler de ülkemizin amaçları doğrultusunda</w:t>
      </w:r>
    </w:p>
    <w:p>
      <w:pPr>
        <w:pStyle w:val="Normal"/>
        <w:spacing w:lineRule="auto" w:line="240" w:before="280" w:after="280"/>
        <w:jc w:val="both"/>
        <w:rPr>
          <w:rFonts w:ascii="Arial" w:hAnsi="Arial" w:eastAsia="Times New Roman" w:cs="Arial"/>
        </w:rPr>
      </w:pPr>
      <w:r>
        <w:rPr>
          <w:rFonts w:eastAsia="Times New Roman" w:cs="Arial" w:ascii="Arial" w:hAnsi="Arial"/>
        </w:rPr>
        <w:t>Hedefler belirleyerek hükümet, özel sektör, yerel yönetimler ve sivil toplum kuruluşlarıyla birlikte çalışarak ortak çözümler üretmek için çabalayacak, kurumsal faaliyet ve hedeflerimizi kamuoyu ile paylaşacağız.</w:t>
      </w:r>
    </w:p>
    <w:p>
      <w:pPr>
        <w:pStyle w:val="Normal"/>
        <w:spacing w:lineRule="auto" w:line="240" w:before="280" w:after="280"/>
        <w:jc w:val="both"/>
        <w:rPr>
          <w:rFonts w:ascii="Arial" w:hAnsi="Arial" w:eastAsia="Times New Roman" w:cs="Arial"/>
        </w:rPr>
      </w:pPr>
      <w:r>
        <w:rPr>
          <w:rFonts w:eastAsia="Times New Roman" w:cs="Arial" w:ascii="Arial" w:hAnsi="Arial"/>
        </w:rPr>
        <w:t>Karbon ofsetleme ve sonrasında sıfır karbon çalışmalarına geçebilmek adına; tüketimlerimizi takip edip iklim dostu yöntemlerle üretilen ürünler, yakıtı verimli kullanan araçlar, enerji verimliliği sınıfı yüksek teknolojiler, daha az karbon üreten enerjileri tercih edeceğiz. Yeşil seçimler yapıp tüm paydaşlarımızı bu konuda çaba göstermesi için davetlerde bulunacağız.</w:t>
      </w:r>
    </w:p>
    <w:p>
      <w:pPr>
        <w:pStyle w:val="Balk1"/>
        <w:spacing w:lineRule="auto" w:line="240"/>
        <w:jc w:val="center"/>
        <w:rPr>
          <w:rFonts w:ascii="Arial" w:hAnsi="Arial" w:eastAsia="Times New Roman" w:cs="Arial"/>
          <w:b/>
          <w:b/>
          <w:color w:val="auto"/>
          <w:sz w:val="28"/>
          <w:szCs w:val="28"/>
        </w:rPr>
      </w:pPr>
      <w:r>
        <w:rPr>
          <w:rFonts w:eastAsia="Times New Roman" w:cs="Arial" w:ascii="Arial" w:hAnsi="Arial"/>
          <w:b/>
          <w:color w:val="auto"/>
          <w:sz w:val="28"/>
          <w:szCs w:val="28"/>
        </w:rPr>
        <w:t>KİMYASAL YÖNETİMİ</w:t>
      </w:r>
    </w:p>
    <w:p>
      <w:pPr>
        <w:pStyle w:val="Normal"/>
        <w:rPr/>
      </w:pPr>
      <w:r>
        <w:rPr/>
      </w:r>
    </w:p>
    <w:p>
      <w:pPr>
        <w:pStyle w:val="Balk1"/>
        <w:spacing w:lineRule="auto" w:line="240"/>
        <w:jc w:val="both"/>
        <w:rPr>
          <w:rFonts w:ascii="Arial" w:hAnsi="Arial" w:eastAsia="Times New Roman" w:cs="Arial"/>
          <w:color w:val="auto"/>
          <w:sz w:val="22"/>
          <w:szCs w:val="22"/>
        </w:rPr>
      </w:pPr>
      <w:r>
        <w:rPr>
          <w:rFonts w:eastAsia="Times New Roman" w:cs="Arial" w:ascii="Arial" w:hAnsi="Arial"/>
          <w:color w:val="auto"/>
          <w:sz w:val="22"/>
          <w:szCs w:val="22"/>
        </w:rPr>
        <w:t xml:space="preserve">Kimyasalların güvenli bir şekilde bertaraf edilmesi için ilgili firmalarla çalışıyor ve kimyasal atıkların takibini yapıyoruz. </w:t>
      </w:r>
    </w:p>
    <w:p>
      <w:pPr>
        <w:pStyle w:val="Normal"/>
        <w:spacing w:lineRule="auto" w:line="240" w:before="0" w:after="0"/>
        <w:jc w:val="both"/>
        <w:rPr>
          <w:rFonts w:ascii="Arial" w:hAnsi="Arial" w:eastAsia="Times New Roman" w:cs="Arial"/>
        </w:rPr>
      </w:pPr>
      <w:r>
        <w:rPr>
          <w:rFonts w:eastAsia="Times New Roman" w:cs="Arial" w:ascii="Arial" w:hAnsi="Arial"/>
        </w:rPr>
        <w:t xml:space="preserve">Kullandığımız tüm kimyasalların onaylı, etiketli ve uygun ambalajlarda olması, MSDS’lerin (Malzeme Güvenlik Bilgi Formu) tarafımıza ulaşmış olmasına öncelik veriyoruz. Kimyasal depolarımız çevreye zarar verebilecek sızıntı, dökülme vb. durumlara karşı gerekli önlemler alınmış şekildedir. Kimyasal depolamayı kimyasalın cinsine, üretici firmanın depolama talimatına ve yönetmeliklere uygun olarak yapıyoruz. </w:t>
      </w:r>
    </w:p>
    <w:p>
      <w:pPr>
        <w:pStyle w:val="Normal"/>
        <w:spacing w:lineRule="auto" w:line="240" w:before="280" w:after="280"/>
        <w:jc w:val="both"/>
        <w:rPr>
          <w:rFonts w:ascii="Arial" w:hAnsi="Arial" w:eastAsia="Times New Roman" w:cs="Arial"/>
        </w:rPr>
      </w:pPr>
      <w:r>
        <w:rPr>
          <w:rFonts w:eastAsia="Times New Roman" w:cs="Arial" w:ascii="Arial" w:hAnsi="Arial"/>
        </w:rPr>
        <w:t>Tesisimizde kimyasalların genel hijyeni sağlamak adına kullanımları yeterli miktarda yapılması için personelimize sürekli eğitimler vermekteyiz. Kullandığımız kimyasallar çevre dostu olmakla birlikte gereksiz kimyasal kullanımını kontrol altında tutmak için makinelerimizde otomatik dozajlama üniteleri ile yeteri miktarda kullanımını sağlamaktayız. Housekeeping uygulamalarında kontrollü ve az su &amp; kimyasal kullanımını sağlayacak ekipmanları tercih ediyoruz</w:t>
      </w:r>
    </w:p>
    <w:p>
      <w:pPr>
        <w:pStyle w:val="Normal"/>
        <w:spacing w:lineRule="auto" w:line="240" w:before="0" w:after="0"/>
        <w:jc w:val="both"/>
        <w:rPr>
          <w:rFonts w:ascii="Arial" w:hAnsi="Arial" w:eastAsia="Times New Roman" w:cs="Arial"/>
        </w:rPr>
      </w:pPr>
      <w:r>
        <w:rPr>
          <w:rFonts w:eastAsia="Times New Roman" w:cs="Arial" w:ascii="Arial" w:hAnsi="Arial"/>
        </w:rPr>
        <w:t>Kimyasal kullanım miktarlarımızı kontrol ediyor, gereğinden fazla ve yanlış kimyasal kullanımını engellemek için personel eğitimleri veriyoruz.</w:t>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b/>
          <w:b/>
          <w:u w:val="single"/>
        </w:rPr>
      </w:pPr>
      <w:r>
        <w:rPr>
          <w:rFonts w:eastAsia="Times New Roman" w:cs="Arial" w:ascii="Arial" w:hAnsi="Arial"/>
          <w:b/>
          <w:u w:val="single"/>
        </w:rPr>
      </w:r>
    </w:p>
    <w:p>
      <w:pPr>
        <w:pStyle w:val="Normal"/>
        <w:spacing w:lineRule="auto" w:line="240" w:before="0" w:after="0"/>
        <w:jc w:val="center"/>
        <w:rPr>
          <w:rFonts w:ascii="Arial" w:hAnsi="Arial" w:eastAsia="Times New Roman" w:cs="Arial"/>
          <w:b/>
          <w:b/>
          <w:sz w:val="32"/>
          <w:szCs w:val="32"/>
        </w:rPr>
      </w:pPr>
      <w:r>
        <w:rPr>
          <w:rFonts w:eastAsia="Times New Roman" w:cs="Arial" w:ascii="Arial" w:hAnsi="Arial"/>
          <w:b/>
          <w:sz w:val="32"/>
          <w:szCs w:val="32"/>
        </w:rPr>
      </w:r>
    </w:p>
    <w:p>
      <w:pPr>
        <w:pStyle w:val="Normal"/>
        <w:spacing w:lineRule="auto" w:line="240" w:before="0" w:after="0"/>
        <w:jc w:val="center"/>
        <w:rPr>
          <w:rFonts w:ascii="Arial" w:hAnsi="Arial" w:eastAsia="Times New Roman" w:cs="Arial"/>
          <w:b/>
          <w:b/>
          <w:sz w:val="32"/>
          <w:szCs w:val="32"/>
        </w:rPr>
      </w:pPr>
      <w:r>
        <w:rPr>
          <w:rFonts w:eastAsia="Times New Roman" w:cs="Arial" w:ascii="Arial" w:hAnsi="Arial"/>
          <w:b/>
          <w:sz w:val="32"/>
          <w:szCs w:val="32"/>
        </w:rPr>
      </w:r>
    </w:p>
    <w:p>
      <w:pPr>
        <w:pStyle w:val="Normal"/>
        <w:spacing w:lineRule="auto" w:line="240" w:before="0" w:after="0"/>
        <w:jc w:val="center"/>
        <w:rPr>
          <w:rFonts w:ascii="Arial" w:hAnsi="Arial" w:eastAsia="Times New Roman" w:cs="Arial"/>
          <w:b/>
          <w:b/>
          <w:sz w:val="32"/>
          <w:szCs w:val="32"/>
        </w:rPr>
      </w:pPr>
      <w:r>
        <w:rPr>
          <w:rFonts w:eastAsia="Times New Roman" w:cs="Arial" w:ascii="Arial" w:hAnsi="Arial"/>
          <w:b/>
          <w:sz w:val="32"/>
          <w:szCs w:val="32"/>
        </w:rPr>
        <w:t>YÜKÜMLÜLÜKLERİMİZ</w:t>
      </w:r>
    </w:p>
    <w:p>
      <w:pPr>
        <w:pStyle w:val="Normal"/>
        <w:spacing w:lineRule="auto" w:line="240" w:before="0" w:after="0"/>
        <w:jc w:val="both"/>
        <w:rPr>
          <w:rFonts w:ascii="Arial" w:hAnsi="Arial" w:eastAsia="Times New Roman" w:cs="Arial"/>
        </w:rPr>
      </w:pPr>
      <w:r>
        <w:rPr>
          <w:rFonts w:eastAsia="Times New Roman" w:cs="Arial" w:ascii="Arial" w:hAnsi="Arial"/>
        </w:rPr>
        <w:t xml:space="preserve"> </w:t>
      </w:r>
    </w:p>
    <w:p>
      <w:pPr>
        <w:pStyle w:val="Normal"/>
        <w:spacing w:lineRule="auto" w:line="240" w:before="0" w:after="0"/>
        <w:rPr>
          <w:rFonts w:ascii="Arial" w:hAnsi="Arial" w:eastAsia="Times New Roman" w:cs="Arial"/>
        </w:rPr>
      </w:pPr>
      <w:r>
        <w:rPr>
          <w:rFonts w:eastAsia="Times New Roman" w:cs="Arial" w:ascii="Arial" w:hAnsi="Arial"/>
        </w:rPr>
        <w:t>Misafirlerimize karşı; Adil, dürüst ve eşitlik kurallarına uygun davranılması, tam zamanında en iyi ve en doğru hizmetin sunulması, sözel veya yazılı olarak verdiğimiz tüm sözlerin tutulması</w:t>
      </w:r>
    </w:p>
    <w:p>
      <w:pPr>
        <w:pStyle w:val="Normal"/>
        <w:spacing w:lineRule="auto" w:line="240" w:before="0" w:after="0"/>
        <w:jc w:val="both"/>
        <w:rPr>
          <w:rFonts w:ascii="Arial" w:hAnsi="Arial" w:eastAsia="Times New Roman" w:cs="Arial"/>
        </w:rPr>
      </w:pPr>
      <w:r>
        <w:rPr>
          <w:rFonts w:eastAsia="Times New Roman" w:cs="Arial" w:ascii="Arial" w:hAnsi="Arial"/>
        </w:rPr>
        <w:t>Çalışanlarımıza karşı yükümlülüklerimiz; Dürüst, adil, güvenli farklı fikirlerin dikkate alındığı çalışma ortamı sağlamak, sağlıklı, özlük haklarının tam olarak kullanıldığı bir ortam yaratmak, her türlü ayrımcılıktan ve tacizden uzak bir çalışma ortamı yaratmak, sürekli kendini geliştirmesine olanak tanıyan, gelişimine teşvik eden çalışma ortamı sunmak.</w:t>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t>Tedarikçilerimize karşı sorumluluklarımız; Adil ve rekabetçi bir teklif ortamını sağlamak, taahhütlerin zamanında yerine getirilmesini sağlamak, gizlilik ilkelerine sonuna kadar uymak.</w:t>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t>Diğer paydaşlarımıza karşı yükümlülüklerimiz; Tüm yasal mevzuatlara uygunluğu sağlamak, bağlı bulunduğumuz markanın standartlarını korumak, sürdürülebilir bir büyüme ve gelişme sağlamak, tam ve doğru bilgiyi ilgili kişilere eksiksiz ve doğru şekilde sağlamak, rekabeti yalnızca yasal ve etik çerçeve içinde gerçekleştirmek, topluma destek olmak, geliştirmek, çevreye ve doğal kaynaklara zarar vermemek.</w:t>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Normal"/>
        <w:spacing w:lineRule="auto" w:line="240" w:before="0" w:after="0"/>
        <w:jc w:val="both"/>
        <w:rPr>
          <w:rFonts w:ascii="Arial" w:hAnsi="Arial" w:cs="Arial"/>
        </w:rPr>
      </w:pPr>
      <w:r>
        <w:rPr>
          <w:rFonts w:cs="Arial" w:ascii="Arial" w:hAnsi="Arial"/>
        </w:rPr>
      </w:r>
    </w:p>
    <w:p>
      <w:pPr>
        <w:pStyle w:val="Balk1"/>
        <w:spacing w:lineRule="auto" w:line="240"/>
        <w:jc w:val="center"/>
        <w:rPr>
          <w:rFonts w:ascii="Arial" w:hAnsi="Arial" w:eastAsia="Times New Roman" w:cs="Arial"/>
          <w:b/>
          <w:b/>
          <w:color w:val="auto"/>
          <w:sz w:val="28"/>
          <w:szCs w:val="28"/>
        </w:rPr>
      </w:pPr>
      <w:r>
        <w:rPr>
          <w:rFonts w:eastAsia="Times New Roman" w:cs="Arial" w:ascii="Arial" w:hAnsi="Arial"/>
          <w:b/>
          <w:color w:val="auto"/>
          <w:sz w:val="28"/>
          <w:szCs w:val="28"/>
        </w:rPr>
        <w:t>SATIN ALMA &amp; YEREL EKONOMİYE KATKI</w:t>
      </w:r>
    </w:p>
    <w:p>
      <w:pPr>
        <w:pStyle w:val="Normal"/>
        <w:rPr/>
      </w:pPr>
      <w:r>
        <w:rPr/>
      </w:r>
    </w:p>
    <w:p>
      <w:pPr>
        <w:pStyle w:val="Normal"/>
        <w:jc w:val="both"/>
        <w:rPr>
          <w:rFonts w:ascii="Arial" w:hAnsi="Arial" w:cs="Arial"/>
        </w:rPr>
      </w:pPr>
      <w:r>
        <w:rPr>
          <w:rFonts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t xml:space="preserve">Satın alımlarımızı mümkün olduğunca yakın bölgelerden yapıyoruz. Böylece tedarikçi firmaların teslimat araçlarının CO2 salınımlarını minimize ederek çevreye yapılan etkilerin azaltılması, araç kullanımı ve enerji tüketimi sebebiyle karbon salınımlarımızı azaltabilmek için günü kurtaracak harcamalar yerine yarını hazırlayacak yatırımlar planlanmasını hedefliyoruz.  </w:t>
      </w:r>
    </w:p>
    <w:p>
      <w:pPr>
        <w:pStyle w:val="Normal"/>
        <w:spacing w:lineRule="auto" w:line="240" w:before="280" w:after="280"/>
        <w:jc w:val="both"/>
        <w:rPr>
          <w:rFonts w:ascii="Arial" w:hAnsi="Arial" w:eastAsia="Times New Roman" w:cs="Arial"/>
        </w:rPr>
      </w:pPr>
      <w:r>
        <w:rPr>
          <w:rFonts w:eastAsia="Times New Roman" w:cs="Arial" w:ascii="Arial" w:hAnsi="Arial"/>
        </w:rPr>
        <w:t>Satın alma politikamız yerel, çevreye duyarlı, adil ticarete dayalı ve verimli satın almaya yönelik politikaları içermektedir.</w:t>
      </w:r>
    </w:p>
    <w:p>
      <w:pPr>
        <w:pStyle w:val="Normal"/>
        <w:spacing w:lineRule="auto" w:line="240" w:before="280" w:after="280"/>
        <w:jc w:val="both"/>
        <w:rPr>
          <w:rFonts w:ascii="Arial" w:hAnsi="Arial" w:eastAsia="Times New Roman" w:cs="Arial"/>
        </w:rPr>
      </w:pPr>
      <w:r>
        <w:rPr>
          <w:rFonts w:eastAsia="Times New Roman" w:cs="Arial" w:ascii="Arial" w:hAnsi="Arial"/>
        </w:rPr>
        <w:t>Otelimiz tarafından mal ve hizmet kaynaklarımız izlenmektedir. Tedarikçilerimizin sürdürülebilirlikle ilgili sertifikalarını, bilgi ve belgelerini kontrol etmekteyiz.</w:t>
      </w:r>
    </w:p>
    <w:p>
      <w:pPr>
        <w:pStyle w:val="Normal"/>
        <w:spacing w:lineRule="auto" w:line="240" w:before="0" w:after="0"/>
        <w:jc w:val="both"/>
        <w:rPr>
          <w:rFonts w:ascii="Arial" w:hAnsi="Arial" w:eastAsia="Times New Roman" w:cs="Arial"/>
        </w:rPr>
      </w:pPr>
      <w:r>
        <w:rPr>
          <w:rFonts w:eastAsia="Times New Roman" w:cs="Arial" w:ascii="Arial" w:hAnsi="Arial"/>
          <w:b/>
        </w:rPr>
        <w:t>Yerel satın alma</w:t>
      </w:r>
      <w:r>
        <w:rPr>
          <w:rFonts w:eastAsia="Times New Roman" w:cs="Arial" w:ascii="Arial" w:hAnsi="Arial"/>
        </w:rPr>
        <w:t>: OTELİMİZ mal ve hizmet satın alırken kaliteli ve makul fiyatlı olması kaydıyla yerel tedarikçilere öncelik vermektedir. Bu nedenle tedarikçi listesini güncellemekte ve tedarikçilerini bilgilendirmektedir. Bölge halkından alınan mal ve hizmetlerin oranı ölçülmektedir.</w:t>
      </w:r>
    </w:p>
    <w:p>
      <w:pPr>
        <w:pStyle w:val="Normal"/>
        <w:spacing w:lineRule="auto" w:line="240" w:before="0" w:after="0"/>
        <w:jc w:val="both"/>
        <w:rPr>
          <w:rFonts w:ascii="Arial" w:hAnsi="Arial" w:eastAsia="Times New Roman" w:cs="Arial"/>
        </w:rPr>
      </w:pPr>
      <w:r>
        <w:rPr>
          <w:rFonts w:eastAsia="Times New Roman" w:cs="Arial" w:ascii="Arial" w:hAnsi="Arial"/>
        </w:rPr>
        <w:t>Otelimiz mal ve hizmet satın alırken ithal ürünler için kaliteli ve makul fiyatlı olması kaydıyla adil ticaret kapsamındaki dış tedarikçilere de öncelik vermektedir.</w:t>
      </w:r>
    </w:p>
    <w:p>
      <w:pPr>
        <w:pStyle w:val="Normal"/>
        <w:spacing w:lineRule="auto" w:line="240" w:before="280" w:after="0"/>
        <w:jc w:val="both"/>
        <w:rPr>
          <w:rFonts w:ascii="Arial" w:hAnsi="Arial" w:eastAsia="Times New Roman" w:cs="Arial"/>
        </w:rPr>
      </w:pPr>
      <w:r>
        <w:rPr>
          <w:rFonts w:eastAsia="Times New Roman" w:cs="Arial" w:ascii="Arial" w:hAnsi="Arial"/>
          <w:b/>
        </w:rPr>
        <w:t>Çevreye duyarlı satın alma</w:t>
      </w:r>
      <w:r>
        <w:rPr>
          <w:rFonts w:eastAsia="Times New Roman" w:cs="Arial" w:ascii="Arial" w:hAnsi="Arial"/>
        </w:rPr>
        <w:t>: Otelimiz satın alımda çevreye duyarlı bir politika izlemektedir, gıda ve katı atığı azaltmak üzere verimli satın alma, enerji tasarrufu ve su tasarrufuna önem vermektedir.</w:t>
      </w:r>
    </w:p>
    <w:p>
      <w:pPr>
        <w:pStyle w:val="Normal"/>
        <w:spacing w:lineRule="auto" w:line="240"/>
        <w:jc w:val="both"/>
        <w:rPr>
          <w:rFonts w:ascii="Arial" w:hAnsi="Arial" w:eastAsia="Times New Roman" w:cs="Arial"/>
        </w:rPr>
      </w:pPr>
      <w:r>
        <w:rPr>
          <w:rFonts w:eastAsia="Times New Roman" w:cs="Arial" w:ascii="Arial" w:hAnsi="Arial"/>
        </w:rPr>
        <w:t>Otelimiz, satın alımlarında çevreye duyarlı ürünlere (çevre etiketli ürünlere) öncelik vermektedir. Satın alınacak ürün grubunda çevre etiketli ürünler yoksa ilgili ürünlerini, üretimi ve diğer tüm süreçleri çevreye zarar vermeyen tedarikçi ve üreticilerden seçer.</w:t>
      </w:r>
    </w:p>
    <w:p>
      <w:pPr>
        <w:pStyle w:val="Normal"/>
        <w:spacing w:lineRule="auto" w:line="240" w:before="0" w:after="280"/>
        <w:jc w:val="both"/>
        <w:rPr>
          <w:rFonts w:ascii="Arial" w:hAnsi="Arial" w:eastAsia="Times New Roman" w:cs="Arial"/>
        </w:rPr>
      </w:pPr>
      <w:r>
        <w:rPr>
          <w:rFonts w:eastAsia="Times New Roman" w:cs="Arial" w:ascii="Arial" w:hAnsi="Arial"/>
        </w:rPr>
        <w:t>Ahşap, balık, kâğıt ve diğer gıdalar için çevre sertifikalı (FSC, MSC, AB-EcoLabel, vb.) veya kaynağı takip edilebilen ürünler tercih edilmektedir.</w:t>
      </w:r>
    </w:p>
    <w:p>
      <w:pPr>
        <w:pStyle w:val="Normal"/>
        <w:spacing w:lineRule="auto" w:line="240" w:before="0" w:after="0"/>
        <w:jc w:val="both"/>
        <w:rPr>
          <w:rFonts w:ascii="Arial" w:hAnsi="Arial" w:eastAsia="Times New Roman" w:cs="Arial"/>
        </w:rPr>
      </w:pPr>
      <w:r>
        <w:rPr>
          <w:rFonts w:eastAsia="Times New Roman" w:cs="Arial" w:ascii="Arial" w:hAnsi="Arial"/>
          <w:b/>
        </w:rPr>
        <w:t>Verimli satın alma</w:t>
      </w:r>
      <w:r>
        <w:rPr>
          <w:rFonts w:eastAsia="Times New Roman" w:cs="Arial" w:ascii="Arial" w:hAnsi="Arial"/>
        </w:rPr>
        <w:t>: Satın alma politikamız, yeniden kullanılabilir, iade edilebilir ve geri dönüştürülmüş malları tercih etmektedir.</w:t>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Normal"/>
        <w:spacing w:lineRule="auto" w:line="240" w:before="0" w:after="0"/>
        <w:jc w:val="both"/>
        <w:rPr>
          <w:rFonts w:ascii="Arial" w:hAnsi="Arial" w:eastAsia="Times New Roman" w:cs="Arial"/>
        </w:rPr>
      </w:pPr>
      <w:r>
        <w:rPr>
          <w:rFonts w:eastAsia="Times New Roman" w:cs="Arial" w:ascii="Arial" w:hAnsi="Arial"/>
        </w:rPr>
      </w:r>
    </w:p>
    <w:p>
      <w:pPr>
        <w:pStyle w:val="Balk1"/>
        <w:spacing w:lineRule="auto" w:line="240"/>
        <w:jc w:val="center"/>
        <w:rPr>
          <w:rFonts w:ascii="Arial" w:hAnsi="Arial" w:eastAsia="Times New Roman" w:cs="Arial"/>
          <w:b/>
          <w:b/>
          <w:color w:val="auto"/>
          <w:sz w:val="28"/>
          <w:szCs w:val="28"/>
        </w:rPr>
      </w:pPr>
      <w:bookmarkStart w:id="7" w:name="_heading=h.3znysh7"/>
      <w:bookmarkEnd w:id="7"/>
      <w:r>
        <w:rPr>
          <w:rFonts w:eastAsia="Times New Roman" w:cs="Arial" w:ascii="Arial" w:hAnsi="Arial"/>
          <w:b/>
          <w:color w:val="auto"/>
          <w:sz w:val="28"/>
          <w:szCs w:val="28"/>
        </w:rPr>
        <w:t>PERSONEL VE ÇALIŞMA HAYATI</w:t>
      </w:r>
    </w:p>
    <w:p>
      <w:pPr>
        <w:pStyle w:val="Normal"/>
        <w:jc w:val="both"/>
        <w:rPr>
          <w:rFonts w:ascii="Arial" w:hAnsi="Arial" w:cs="Arial"/>
        </w:rPr>
      </w:pPr>
      <w:r>
        <w:rPr>
          <w:rFonts w:cs="Arial" w:ascii="Arial" w:hAnsi="Arial"/>
        </w:rPr>
      </w:r>
    </w:p>
    <w:p>
      <w:pPr>
        <w:pStyle w:val="Normal"/>
        <w:spacing w:lineRule="auto" w:line="240"/>
        <w:jc w:val="both"/>
        <w:rPr>
          <w:rFonts w:ascii="Arial" w:hAnsi="Arial" w:eastAsia="Times New Roman" w:cs="Arial"/>
        </w:rPr>
      </w:pPr>
      <w:r>
        <w:rPr>
          <w:rFonts w:eastAsia="Times New Roman" w:cs="Arial" w:ascii="Arial" w:hAnsi="Arial"/>
        </w:rPr>
        <w:t>Tüm çalışanlarımızın sağlıklı, mutlu ve güvenli bir iş ortamında çalışmasını önemsiyoruz. İstihdam ettiğimiz personellerin bölge halkından olmasına dikkat ediyoruz. Bu şekilde ekonominin çarpan etkisiyle, istihdam ettiğimiz personelin bölge içerisinde ekonomiyi canlandırmasına katkı sağlamaktayız. Aynı zamanda bölge halkının kendi bölgesinin dışında iş imkânları aramaktansa, bölgesinde kalmasına yardımcı oluyoruz.</w:t>
      </w:r>
    </w:p>
    <w:p>
      <w:pPr>
        <w:pStyle w:val="Normal"/>
        <w:spacing w:lineRule="auto" w:line="240"/>
        <w:jc w:val="both"/>
        <w:rPr>
          <w:rFonts w:ascii="Arial" w:hAnsi="Arial" w:eastAsia="Times New Roman" w:cs="Arial"/>
        </w:rPr>
      </w:pPr>
      <w:r>
        <w:rPr>
          <w:rFonts w:eastAsia="Times New Roman" w:cs="Arial" w:ascii="Arial" w:hAnsi="Arial"/>
        </w:rPr>
        <w:t>Farklı ülkelerden ve milliyetlerden gelen misafirlerimize hitap eden uluslararası standartlarda hizmet veren bir işletme olarak misafir ve çalışanlarımız için milliyet, ırk, dil, din vb. ayrımı yapmak hem otelcilik hem de çalışma prensiplerimize aykırıdır.</w:t>
      </w:r>
    </w:p>
    <w:p>
      <w:pPr>
        <w:pStyle w:val="Normal"/>
        <w:spacing w:lineRule="auto" w:line="240"/>
        <w:jc w:val="both"/>
        <w:rPr>
          <w:rFonts w:ascii="Arial" w:hAnsi="Arial" w:eastAsia="Times New Roman" w:cs="Arial"/>
        </w:rPr>
      </w:pPr>
      <w:r>
        <w:rPr>
          <w:rFonts w:eastAsia="Times New Roman" w:cs="Arial" w:ascii="Arial" w:hAnsi="Arial"/>
        </w:rPr>
        <w:t>Personelin yürüyerek veya bisiklet gibi petrol ürünü harcamadan, çevreye dost yöntemlerle ulaşımlarını sağlamaları için teşvikte bulunuyoruz.</w:t>
      </w:r>
    </w:p>
    <w:p>
      <w:pPr>
        <w:pStyle w:val="Normal"/>
        <w:spacing w:lineRule="auto" w:line="240"/>
        <w:ind w:right="709" w:hanging="0"/>
        <w:jc w:val="both"/>
        <w:rPr>
          <w:rFonts w:ascii="Arial" w:hAnsi="Arial" w:eastAsia="Times New Roman" w:cs="Arial"/>
        </w:rPr>
      </w:pPr>
      <w:r>
        <w:rPr>
          <w:rFonts w:eastAsia="Times New Roman" w:cs="Arial" w:ascii="Arial" w:hAnsi="Arial"/>
        </w:rPr>
        <w:t xml:space="preserve">Tüm çalışanlarımıza cinsel tercih, yaş, cinsiyet, etnik köken, dini inanç, maluliyet durumlarına bakılmaksızın adil davranmak başlıca sorumluluğumuzdur. </w:t>
      </w:r>
    </w:p>
    <w:p>
      <w:pPr>
        <w:pStyle w:val="Normal"/>
        <w:widowControl w:val="false"/>
        <w:tabs>
          <w:tab w:val="clear" w:pos="720"/>
          <w:tab w:val="left" w:pos="947" w:leader="none"/>
        </w:tabs>
        <w:spacing w:lineRule="auto" w:line="240" w:before="217" w:after="0"/>
        <w:jc w:val="both"/>
        <w:rPr>
          <w:rFonts w:ascii="Arial" w:hAnsi="Arial" w:eastAsia="Times New Roman" w:cs="Arial"/>
        </w:rPr>
      </w:pPr>
      <w:r>
        <w:rPr>
          <w:rFonts w:eastAsia="Times New Roman" w:cs="Arial" w:ascii="Arial" w:hAnsi="Arial"/>
        </w:rPr>
        <w:t>Bu kapsamda:</w:t>
      </w:r>
    </w:p>
    <w:p>
      <w:pPr>
        <w:pStyle w:val="Normal"/>
        <w:widowControl w:val="false"/>
        <w:numPr>
          <w:ilvl w:val="0"/>
          <w:numId w:val="2"/>
        </w:numPr>
        <w:tabs>
          <w:tab w:val="clear" w:pos="720"/>
          <w:tab w:val="left" w:pos="950" w:leader="none"/>
        </w:tabs>
        <w:spacing w:lineRule="auto" w:line="240" w:before="88" w:after="0"/>
        <w:jc w:val="both"/>
        <w:rPr>
          <w:rFonts w:ascii="Arial" w:hAnsi="Arial" w:eastAsia="Times New Roman" w:cs="Arial"/>
        </w:rPr>
      </w:pPr>
      <w:r>
        <w:rPr>
          <w:rFonts w:eastAsia="Times New Roman" w:cs="Arial" w:ascii="Arial" w:hAnsi="Arial"/>
        </w:rPr>
        <w:t>Açık, eşit, şeffaf, adil çalışanların da dahil olduğu bir ortak yöntem anlayışını benimseriz.</w:t>
      </w:r>
    </w:p>
    <w:p>
      <w:pPr>
        <w:pStyle w:val="Normal"/>
        <w:widowControl w:val="false"/>
        <w:numPr>
          <w:ilvl w:val="0"/>
          <w:numId w:val="2"/>
        </w:numPr>
        <w:tabs>
          <w:tab w:val="clear" w:pos="720"/>
          <w:tab w:val="left" w:pos="945" w:leader="none"/>
        </w:tabs>
        <w:spacing w:lineRule="auto" w:line="240" w:before="0" w:after="0"/>
        <w:jc w:val="both"/>
        <w:rPr>
          <w:rFonts w:ascii="Arial" w:hAnsi="Arial" w:eastAsia="Times New Roman" w:cs="Arial"/>
        </w:rPr>
      </w:pPr>
      <w:r>
        <w:rPr>
          <w:rFonts w:eastAsia="Times New Roman" w:cs="Arial" w:ascii="Arial" w:hAnsi="Arial"/>
        </w:rPr>
        <w:t>Eşit, standart, güvenli şartlarda çalışma imkanı sunarız.</w:t>
      </w:r>
    </w:p>
    <w:p>
      <w:pPr>
        <w:pStyle w:val="Normal"/>
        <w:widowControl w:val="false"/>
        <w:numPr>
          <w:ilvl w:val="0"/>
          <w:numId w:val="2"/>
        </w:numPr>
        <w:tabs>
          <w:tab w:val="clear" w:pos="720"/>
          <w:tab w:val="left" w:pos="946" w:leader="none"/>
        </w:tabs>
        <w:spacing w:lineRule="auto" w:line="240" w:before="0" w:after="0"/>
        <w:jc w:val="both"/>
        <w:rPr>
          <w:rFonts w:ascii="Arial" w:hAnsi="Arial" w:eastAsia="Times New Roman" w:cs="Arial"/>
        </w:rPr>
      </w:pPr>
      <w:r>
        <w:rPr>
          <w:rFonts w:eastAsia="Times New Roman" w:cs="Arial" w:ascii="Arial" w:hAnsi="Arial"/>
        </w:rPr>
        <w:t>Problemlerin dinlenmesi ve çözümüne öncelik veririz.</w:t>
      </w:r>
    </w:p>
    <w:p>
      <w:pPr>
        <w:pStyle w:val="Normal"/>
        <w:widowControl w:val="false"/>
        <w:numPr>
          <w:ilvl w:val="0"/>
          <w:numId w:val="2"/>
        </w:numPr>
        <w:tabs>
          <w:tab w:val="clear" w:pos="720"/>
          <w:tab w:val="left" w:pos="950" w:leader="none"/>
        </w:tabs>
        <w:spacing w:lineRule="auto" w:line="240" w:before="0" w:after="0"/>
        <w:ind w:left="720" w:right="641" w:hanging="360"/>
        <w:jc w:val="both"/>
        <w:rPr>
          <w:rFonts w:ascii="Arial" w:hAnsi="Arial" w:eastAsia="Times New Roman" w:cs="Arial"/>
        </w:rPr>
      </w:pPr>
      <w:r>
        <w:rPr>
          <w:rFonts w:eastAsia="Times New Roman" w:cs="Arial" w:ascii="Arial" w:hAnsi="Arial"/>
        </w:rPr>
        <w:t>Adil, yasal düzenlemeleri ve belirlenmiş standartları karşılayan bir çalışma ve ücretlendirme politikası güderiz.</w:t>
      </w:r>
    </w:p>
    <w:p>
      <w:pPr>
        <w:pStyle w:val="Normal"/>
        <w:widowControl w:val="false"/>
        <w:numPr>
          <w:ilvl w:val="0"/>
          <w:numId w:val="2"/>
        </w:numPr>
        <w:tabs>
          <w:tab w:val="clear" w:pos="720"/>
          <w:tab w:val="left" w:pos="744" w:leader="none"/>
        </w:tabs>
        <w:spacing w:lineRule="auto" w:line="240" w:before="0" w:after="0"/>
        <w:ind w:left="720" w:right="655" w:hanging="360"/>
        <w:jc w:val="both"/>
        <w:rPr>
          <w:rFonts w:ascii="Arial" w:hAnsi="Arial" w:eastAsia="Times New Roman" w:cs="Arial"/>
        </w:rPr>
      </w:pPr>
      <w:r>
        <w:rPr>
          <w:rFonts w:eastAsia="Times New Roman" w:cs="Arial" w:ascii="Arial" w:hAnsi="Arial"/>
        </w:rPr>
        <w:t>Çalışanlarımızı dinler, fikirlerin özgürce beyan edilebildiği, diyalogun geliştirildiği bir iletişim modeli uygularız.</w:t>
      </w:r>
    </w:p>
    <w:p>
      <w:pPr>
        <w:pStyle w:val="Normal"/>
        <w:widowControl w:val="false"/>
        <w:numPr>
          <w:ilvl w:val="0"/>
          <w:numId w:val="2"/>
        </w:numPr>
        <w:tabs>
          <w:tab w:val="clear" w:pos="720"/>
          <w:tab w:val="left" w:pos="744" w:leader="none"/>
        </w:tabs>
        <w:spacing w:lineRule="auto" w:line="240" w:before="0" w:after="0"/>
        <w:jc w:val="both"/>
        <w:rPr>
          <w:rFonts w:ascii="Arial" w:hAnsi="Arial" w:eastAsia="Times New Roman" w:cs="Arial"/>
        </w:rPr>
      </w:pPr>
      <w:r>
        <w:rPr>
          <w:rFonts w:eastAsia="Times New Roman" w:cs="Arial" w:ascii="Arial" w:hAnsi="Arial"/>
        </w:rPr>
        <w:t>Çalışanlarımıza güvende olduklarını hissettirir, kişisel bilgilerini koruruz.</w:t>
      </w:r>
    </w:p>
    <w:p>
      <w:pPr>
        <w:pStyle w:val="Normal"/>
        <w:widowControl w:val="false"/>
        <w:numPr>
          <w:ilvl w:val="0"/>
          <w:numId w:val="2"/>
        </w:numPr>
        <w:tabs>
          <w:tab w:val="clear" w:pos="720"/>
          <w:tab w:val="left" w:pos="752" w:leader="none"/>
        </w:tabs>
        <w:spacing w:lineRule="auto" w:line="240" w:before="0" w:after="0"/>
        <w:jc w:val="both"/>
        <w:rPr>
          <w:rFonts w:ascii="Arial" w:hAnsi="Arial" w:eastAsia="Times New Roman" w:cs="Arial"/>
        </w:rPr>
      </w:pPr>
      <w:r>
        <w:rPr>
          <w:rFonts w:eastAsia="Times New Roman" w:cs="Arial" w:ascii="Arial" w:hAnsi="Arial"/>
        </w:rPr>
        <w:t>Çalıştığı yeri tanıma, kendini geliştirme ve eğitim hakkını önde tutarız.</w:t>
      </w:r>
    </w:p>
    <w:p>
      <w:pPr>
        <w:pStyle w:val="Normal"/>
        <w:widowControl w:val="false"/>
        <w:numPr>
          <w:ilvl w:val="0"/>
          <w:numId w:val="2"/>
        </w:numPr>
        <w:tabs>
          <w:tab w:val="clear" w:pos="720"/>
          <w:tab w:val="left" w:pos="945" w:leader="none"/>
        </w:tabs>
        <w:spacing w:lineRule="auto" w:line="240" w:before="0" w:after="0"/>
        <w:jc w:val="both"/>
        <w:rPr>
          <w:rFonts w:ascii="Arial" w:hAnsi="Arial" w:eastAsia="Times New Roman" w:cs="Arial"/>
        </w:rPr>
      </w:pPr>
      <w:r>
        <w:rPr>
          <w:rFonts w:eastAsia="Times New Roman" w:cs="Arial" w:ascii="Arial" w:hAnsi="Arial"/>
        </w:rPr>
        <w:t>Sunduğumuz sosyal haklar, yan haklar ve ödüllerden tüm çalışanlarımızın yararlanmasını sağlarız.</w:t>
      </w:r>
    </w:p>
    <w:p>
      <w:pPr>
        <w:pStyle w:val="Normal"/>
        <w:spacing w:lineRule="auto" w:line="240"/>
        <w:jc w:val="both"/>
        <w:rPr>
          <w:rFonts w:ascii="Arial" w:hAnsi="Arial" w:eastAsia="Times New Roman" w:cs="Arial"/>
        </w:rPr>
      </w:pPr>
      <w:r>
        <w:rPr>
          <w:rFonts w:eastAsia="Times New Roman" w:cs="Arial" w:ascii="Arial" w:hAnsi="Arial"/>
        </w:rPr>
      </w:r>
    </w:p>
    <w:p>
      <w:pPr>
        <w:pStyle w:val="Balk1"/>
        <w:spacing w:lineRule="auto" w:line="240"/>
        <w:jc w:val="center"/>
        <w:rPr>
          <w:rFonts w:ascii="Arial" w:hAnsi="Arial" w:eastAsia="Times New Roman" w:cs="Arial"/>
          <w:b/>
          <w:b/>
          <w:color w:val="auto"/>
        </w:rPr>
      </w:pPr>
      <w:bookmarkStart w:id="8" w:name="_heading=h.2et92p0"/>
      <w:bookmarkEnd w:id="8"/>
      <w:r>
        <w:rPr>
          <w:rFonts w:eastAsia="Times New Roman" w:cs="Arial" w:ascii="Arial" w:hAnsi="Arial"/>
          <w:b/>
          <w:color w:val="auto"/>
        </w:rPr>
        <w:t>KÜLTÜREL MİRAS</w:t>
      </w:r>
    </w:p>
    <w:p>
      <w:pPr>
        <w:pStyle w:val="Normal"/>
        <w:jc w:val="both"/>
        <w:rPr>
          <w:rFonts w:ascii="Arial" w:hAnsi="Arial" w:cs="Arial"/>
        </w:rPr>
      </w:pPr>
      <w:r>
        <w:rPr>
          <w:rFonts w:cs="Arial" w:ascii="Arial" w:hAnsi="Arial"/>
        </w:rPr>
      </w:r>
    </w:p>
    <w:p>
      <w:pPr>
        <w:pStyle w:val="Normal"/>
        <w:spacing w:lineRule="auto" w:line="240"/>
        <w:jc w:val="both"/>
        <w:rPr>
          <w:rFonts w:ascii="Arial" w:hAnsi="Arial" w:eastAsia="Times New Roman" w:cs="Arial"/>
        </w:rPr>
      </w:pPr>
      <w:r>
        <w:rPr>
          <w:rFonts w:eastAsia="Times New Roman" w:cs="Arial" w:ascii="Arial" w:hAnsi="Arial"/>
        </w:rPr>
        <w:t xml:space="preserve">Tarihimize ve kültürümüze saygı, gelecek nesillere bırakacağımız en önemli değerlerimizdendir.  Hızlı nüfus artışı sebebi ile kentlerin çok önemli dönüşümlerle karşı karşıya kalacağı gözlemlenmektedir. Özellikle çevresel ve kültürel kayıpların yaşanacağı ve kültürel mirasın da bu sürecin tehdidi altında kalacağı öngörülmektedir. Bu amaçla tüm çalışanlarımız ve misafirlerimizin konu hakkında bilgilendirilmesine katkı sağlıyoruz. Konya’nın tarihi ve kültürel alanlarını misafirlerin rahat ulaşabileceği otel sosyal medya hesaplarımızdaki tanıtım videoları aracılığıyla tanıtıyoruz. </w:t>
      </w:r>
      <w:bookmarkStart w:id="9" w:name="_Hlk141156239"/>
      <w:r>
        <w:rPr>
          <w:rFonts w:eastAsia="Times New Roman" w:cs="Arial" w:ascii="Arial" w:hAnsi="Arial"/>
        </w:rPr>
        <w:t xml:space="preserve">Misafirlere bölgenin yemek, coğrafi işaretli ürünler, aktivite, kültür ve geleneklerinin tanıtılmasına destek veriyor, (dini mekânlar, kültürel mekânlar, doğal zenginlikler vb.) bunun için çalışanların eğitilmesini sağlıyoruz. </w:t>
      </w:r>
      <w:bookmarkEnd w:id="9"/>
    </w:p>
    <w:p>
      <w:pPr>
        <w:pStyle w:val="Normal"/>
        <w:spacing w:lineRule="auto" w:line="240"/>
        <w:jc w:val="both"/>
        <w:rPr>
          <w:rFonts w:ascii="Arial" w:hAnsi="Arial" w:eastAsia="Times New Roman" w:cs="Arial"/>
        </w:rPr>
      </w:pPr>
      <w:r>
        <w:rPr>
          <w:rFonts w:eastAsia="Times New Roman" w:cs="Arial" w:ascii="Arial" w:hAnsi="Arial"/>
        </w:rPr>
        <w:t>Kültürel Miras alanları Hakkında özellikle bilgilendirilmeye özen ve önem verilmektedir. Tarihimize ve kültürümüze saygı, gelecek nesillere bırakacağımız en önemli değerlerimizdendir.</w:t>
      </w:r>
    </w:p>
    <w:p>
      <w:pPr>
        <w:pStyle w:val="Normal"/>
        <w:spacing w:lineRule="auto" w:line="240"/>
        <w:jc w:val="both"/>
        <w:rPr>
          <w:rFonts w:ascii="Arial" w:hAnsi="Arial" w:eastAsia="Times New Roman" w:cs="Arial"/>
        </w:rPr>
      </w:pPr>
      <w:r>
        <w:rPr>
          <w:rFonts w:eastAsia="Times New Roman" w:cs="Arial" w:ascii="Arial" w:hAnsi="Arial"/>
        </w:rPr>
        <w:t>Çalışanlarımıza düzenli olarak Kültürel Mirasın korunması ve sunulması ile ilgili konularda eğitim ve kültür alanlarına ziyaret organizasyonları yapılmaktadır.</w:t>
      </w:r>
    </w:p>
    <w:p>
      <w:pPr>
        <w:pStyle w:val="Normal"/>
        <w:spacing w:lineRule="auto" w:line="240"/>
        <w:jc w:val="both"/>
        <w:rPr>
          <w:rFonts w:ascii="Arial" w:hAnsi="Arial" w:eastAsia="Times New Roman" w:cs="Arial"/>
        </w:rPr>
      </w:pPr>
      <w:r>
        <w:rPr>
          <w:rFonts w:eastAsia="Times New Roman" w:cs="Arial" w:ascii="Arial" w:hAnsi="Arial"/>
        </w:rPr>
      </w:r>
    </w:p>
    <w:p>
      <w:pPr>
        <w:pStyle w:val="Normal"/>
        <w:spacing w:lineRule="auto" w:line="240"/>
        <w:jc w:val="both"/>
        <w:rPr/>
      </w:pPr>
      <w:r>
        <w:rPr/>
      </w:r>
      <w:bookmarkStart w:id="10" w:name="_Hlk141156254"/>
      <w:bookmarkStart w:id="11" w:name="_Hlk141156254"/>
      <w:bookmarkEnd w:id="11"/>
    </w:p>
    <w:p>
      <w:pPr>
        <w:pStyle w:val="Normal"/>
        <w:spacing w:lineRule="auto" w:line="240"/>
        <w:jc w:val="center"/>
        <w:rPr>
          <w:rFonts w:ascii="Arial" w:hAnsi="Arial" w:eastAsia="Times New Roman" w:cs="Arial"/>
          <w:b/>
          <w:b/>
          <w:sz w:val="28"/>
          <w:szCs w:val="28"/>
        </w:rPr>
      </w:pPr>
      <w:r>
        <w:rPr>
          <w:rFonts w:eastAsia="Times New Roman" w:cs="Arial" w:ascii="Arial" w:hAnsi="Arial"/>
          <w:b/>
          <w:sz w:val="28"/>
          <w:szCs w:val="28"/>
        </w:rPr>
        <w:t>ÇOCUK İSTİSMARI VE TACİZ</w:t>
      </w:r>
    </w:p>
    <w:p>
      <w:pPr>
        <w:pStyle w:val="Normal"/>
        <w:spacing w:lineRule="auto" w:line="240"/>
        <w:jc w:val="both"/>
        <w:rPr>
          <w:rFonts w:ascii="Arial" w:hAnsi="Arial" w:eastAsia="Times New Roman" w:cs="Arial"/>
        </w:rPr>
      </w:pPr>
      <w:r>
        <w:rPr>
          <w:rFonts w:eastAsia="Times New Roman" w:cs="Arial" w:ascii="Arial" w:hAnsi="Arial"/>
        </w:rPr>
        <w:t xml:space="preserve">Çocukların korunması için herkesin sorumluluk taşıması gerektiğine inanıyoruz. Çocuk refahının ve çocukların her çeşit zarardan korunmasının son derece önemli olduğunu ve alakalı olduğumuz tüm çocukların fiziki ve zihinsel tacizden korunmasının temel görevimiz olduğunu biliyoruz.  </w:t>
      </w:r>
      <w:bookmarkStart w:id="12" w:name="_Hlk141156298"/>
      <w:r>
        <w:rPr>
          <w:rFonts w:eastAsia="Times New Roman" w:cs="Arial" w:ascii="Arial" w:hAnsi="Arial"/>
        </w:rPr>
        <w:t>Tüm ekibimize, çocuk istismar türlerini (fiziksel, cinsel, duygusal istismar ve ihmal) öğretiyor, çocuk istismarı ihbar etme uygulamaları ve bu kapsamdaki toplumsal yükümlülüklerimizi içeren eğitimler veriyoruz.</w:t>
      </w:r>
      <w:bookmarkEnd w:id="12"/>
    </w:p>
    <w:p>
      <w:pPr>
        <w:pStyle w:val="Normal"/>
        <w:spacing w:lineRule="auto" w:line="240"/>
        <w:jc w:val="both"/>
        <w:rPr>
          <w:rFonts w:ascii="Arial" w:hAnsi="Arial" w:eastAsia="Times New Roman" w:cs="Arial"/>
        </w:rPr>
      </w:pPr>
      <w:r>
        <w:rPr>
          <w:rFonts w:eastAsia="Times New Roman" w:cs="Arial" w:ascii="Arial" w:hAnsi="Arial"/>
        </w:rPr>
      </w:r>
    </w:p>
    <w:p>
      <w:pPr>
        <w:pStyle w:val="Normal"/>
        <w:spacing w:lineRule="auto" w:line="240"/>
        <w:jc w:val="both"/>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0"/>
        <w:jc w:val="center"/>
        <w:rPr>
          <w:rFonts w:ascii="Arial" w:hAnsi="Arial" w:cs="Arial"/>
          <w:b/>
          <w:b/>
          <w:sz w:val="30"/>
          <w:szCs w:val="30"/>
        </w:rPr>
      </w:pPr>
      <w:r>
        <w:rPr>
          <w:rFonts w:cs="Arial" w:ascii="Arial" w:hAnsi="Arial"/>
          <w:b/>
          <w:sz w:val="30"/>
          <w:szCs w:val="30"/>
        </w:rPr>
        <w:t>KADIN HAKLARI VE CİNSİYET EŞİTLİĞİ POLİTİKASI</w:t>
      </w:r>
    </w:p>
    <w:p>
      <w:pPr>
        <w:pStyle w:val="Normal"/>
        <w:spacing w:lineRule="auto" w:line="240"/>
        <w:jc w:val="center"/>
        <w:rPr>
          <w:rFonts w:ascii="Arial" w:hAnsi="Arial" w:cs="Arial"/>
          <w:b/>
          <w:b/>
          <w:sz w:val="30"/>
          <w:szCs w:val="30"/>
        </w:rPr>
      </w:pPr>
      <w:r>
        <w:rPr>
          <w:rFonts w:cs="Arial" w:ascii="Arial" w:hAnsi="Arial"/>
          <w:b/>
          <w:sz w:val="30"/>
          <w:szCs w:val="30"/>
        </w:rPr>
      </w:r>
    </w:p>
    <w:p>
      <w:pPr>
        <w:pStyle w:val="Normal"/>
        <w:rPr>
          <w:rFonts w:ascii="Arial" w:hAnsi="Arial" w:eastAsia="Microsoft Sans Serif" w:cs="Arial"/>
          <w:color w:val="000000"/>
          <w:sz w:val="24"/>
          <w:szCs w:val="24"/>
        </w:rPr>
      </w:pPr>
      <w:r>
        <w:rPr>
          <w:rFonts w:eastAsia="Microsoft Sans Serif" w:cs="Arial" w:ascii="Arial" w:hAnsi="Arial"/>
          <w:color w:val="000000"/>
          <w:sz w:val="24"/>
          <w:szCs w:val="24"/>
        </w:rPr>
        <w:t>İşletmemizde cinsiyet eşitliğine önem veririz.</w:t>
      </w:r>
    </w:p>
    <w:p>
      <w:pPr>
        <w:pStyle w:val="Normal"/>
        <w:spacing w:before="0" w:after="160"/>
        <w:ind w:left="502" w:hanging="0"/>
        <w:contextualSpacing/>
        <w:rPr>
          <w:rFonts w:ascii="Arial" w:hAnsi="Arial" w:eastAsia="Microsoft Sans Serif" w:cs="Arial"/>
          <w:color w:val="000000"/>
          <w:sz w:val="24"/>
          <w:szCs w:val="24"/>
        </w:rPr>
      </w:pPr>
      <w:r>
        <w:rPr>
          <w:rFonts w:eastAsia="Microsoft Sans Serif" w:cs="Arial" w:ascii="Arial" w:hAnsi="Arial"/>
          <w:color w:val="000000"/>
          <w:sz w:val="24"/>
          <w:szCs w:val="24"/>
        </w:rPr>
        <w:t>Cinsiyet farkı gözetmeksizin tüm personelimizin sağlık, güvenlik ve refahlarını sağlarız.</w:t>
      </w:r>
    </w:p>
    <w:p>
      <w:pPr>
        <w:pStyle w:val="Normal"/>
        <w:spacing w:before="0" w:after="160"/>
        <w:ind w:left="502" w:hanging="0"/>
        <w:contextualSpacing/>
        <w:rPr>
          <w:rFonts w:ascii="Arial" w:hAnsi="Arial" w:eastAsia="Microsoft Sans Serif" w:cs="Arial"/>
          <w:color w:val="000000"/>
          <w:sz w:val="24"/>
          <w:szCs w:val="24"/>
        </w:rPr>
      </w:pPr>
      <w:r>
        <w:rPr>
          <w:rFonts w:eastAsia="Microsoft Sans Serif" w:cs="Arial" w:ascii="Arial" w:hAnsi="Arial"/>
          <w:color w:val="000000"/>
          <w:sz w:val="24"/>
          <w:szCs w:val="24"/>
        </w:rPr>
        <w:t>Kadınların iş gücüne katılımını tüm bölümlerimizde destekler, eşit fırsatlar sunarız.</w:t>
      </w:r>
    </w:p>
    <w:p>
      <w:pPr>
        <w:pStyle w:val="Normal"/>
        <w:spacing w:before="0" w:after="160"/>
        <w:ind w:left="502" w:hanging="0"/>
        <w:contextualSpacing/>
        <w:rPr>
          <w:rFonts w:ascii="Arial" w:hAnsi="Arial" w:eastAsia="Microsoft Sans Serif" w:cs="Arial"/>
          <w:color w:val="000000"/>
          <w:sz w:val="24"/>
          <w:szCs w:val="24"/>
        </w:rPr>
      </w:pPr>
      <w:r>
        <w:rPr>
          <w:rFonts w:eastAsia="Microsoft Sans Serif" w:cs="Arial" w:ascii="Arial" w:hAnsi="Arial"/>
          <w:color w:val="000000"/>
          <w:sz w:val="24"/>
          <w:szCs w:val="24"/>
        </w:rPr>
        <w:t>Cinsiyet ayrımı yapmadan “eşit işe eşit ücret” politikası ile hareket ederiz.</w:t>
      </w:r>
    </w:p>
    <w:p>
      <w:pPr>
        <w:pStyle w:val="ListParagraph"/>
        <w:ind w:left="502" w:hanging="0"/>
        <w:rPr>
          <w:rFonts w:ascii="Arial" w:hAnsi="Arial" w:eastAsia="Microsoft Sans Serif" w:cs="Arial"/>
          <w:color w:val="000000"/>
          <w:sz w:val="24"/>
          <w:szCs w:val="24"/>
        </w:rPr>
      </w:pPr>
      <w:r>
        <w:rPr>
          <w:rFonts w:cs="Arial" w:ascii="Arial" w:hAnsi="Arial"/>
          <w:sz w:val="24"/>
          <w:szCs w:val="24"/>
        </w:rPr>
        <w:t>Eşitlik ilkesi gözetilerek görev dağılımı yaparız.</w:t>
      </w:r>
    </w:p>
    <w:p>
      <w:pPr>
        <w:pStyle w:val="ListParagraph"/>
        <w:ind w:left="502" w:hanging="0"/>
        <w:rPr>
          <w:rFonts w:ascii="Arial" w:hAnsi="Arial" w:cs="Arial"/>
          <w:sz w:val="24"/>
          <w:szCs w:val="24"/>
        </w:rPr>
      </w:pPr>
      <w:r>
        <w:rPr>
          <w:rFonts w:cs="Arial" w:ascii="Arial" w:hAnsi="Arial"/>
          <w:sz w:val="24"/>
          <w:szCs w:val="24"/>
        </w:rPr>
        <w:t>Kariyer fırsatlarından eşit düzeyde faydalanılması için gerekli ortamı sağlarız.</w:t>
      </w:r>
    </w:p>
    <w:p>
      <w:pPr>
        <w:pStyle w:val="ListParagraph"/>
        <w:ind w:left="502" w:hanging="0"/>
        <w:rPr>
          <w:rFonts w:ascii="Arial" w:hAnsi="Arial" w:cs="Arial"/>
          <w:sz w:val="24"/>
          <w:szCs w:val="24"/>
        </w:rPr>
      </w:pPr>
      <w:r>
        <w:rPr>
          <w:rFonts w:cs="Arial" w:ascii="Arial" w:hAnsi="Arial"/>
          <w:sz w:val="24"/>
          <w:szCs w:val="24"/>
        </w:rPr>
        <w:t>Eğitim politikaları oluşturur, kadınların katılımına ve farkındalığın artmasına destek oluruz.</w:t>
      </w:r>
    </w:p>
    <w:p>
      <w:pPr>
        <w:pStyle w:val="ListParagraph"/>
        <w:ind w:left="502" w:hanging="0"/>
        <w:rPr>
          <w:rFonts w:ascii="Arial" w:hAnsi="Arial" w:cs="Arial"/>
          <w:sz w:val="24"/>
          <w:szCs w:val="24"/>
        </w:rPr>
      </w:pPr>
      <w:r>
        <w:rPr>
          <w:rFonts w:cs="Arial" w:ascii="Arial" w:hAnsi="Arial"/>
          <w:sz w:val="24"/>
          <w:szCs w:val="24"/>
        </w:rPr>
        <w:t>İş-aile yaşam dengesini koruyan çalışma ortamı ve uygulamalarını oluştururuz.</w:t>
      </w:r>
    </w:p>
    <w:p>
      <w:pPr>
        <w:pStyle w:val="ListParagraph"/>
        <w:ind w:left="502" w:hanging="0"/>
        <w:rPr>
          <w:rFonts w:ascii="Arial" w:hAnsi="Arial" w:cs="Arial"/>
          <w:sz w:val="24"/>
          <w:szCs w:val="24"/>
        </w:rPr>
      </w:pPr>
      <w:r>
        <w:rPr>
          <w:rFonts w:cs="Arial" w:ascii="Arial" w:hAnsi="Arial"/>
          <w:sz w:val="24"/>
          <w:szCs w:val="24"/>
        </w:rPr>
        <w:t>Kadınların şirket yönetiminde olmaları için destek verir, eşit fırsatlar sunarız.</w:t>
      </w:r>
    </w:p>
    <w:p>
      <w:pPr>
        <w:pStyle w:val="ListParagraph"/>
        <w:rPr>
          <w:rFonts w:ascii="Arial" w:hAnsi="Arial" w:cs="Arial"/>
          <w:sz w:val="24"/>
          <w:szCs w:val="24"/>
        </w:rPr>
      </w:pPr>
      <w:r>
        <w:rPr>
          <w:rFonts w:cs="Arial" w:ascii="Arial" w:hAnsi="Arial"/>
          <w:sz w:val="24"/>
          <w:szCs w:val="24"/>
        </w:rPr>
      </w:r>
    </w:p>
    <w:p>
      <w:pPr>
        <w:pStyle w:val="ListParagraph"/>
        <w:ind w:left="502" w:hanging="0"/>
        <w:rPr>
          <w:rFonts w:ascii="Arial" w:hAnsi="Arial" w:cs="Arial"/>
          <w:sz w:val="24"/>
          <w:szCs w:val="24"/>
        </w:rPr>
      </w:pPr>
      <w:r>
        <w:rPr>
          <w:rFonts w:cs="Arial" w:ascii="Arial" w:hAnsi="Arial"/>
          <w:sz w:val="24"/>
          <w:szCs w:val="24"/>
        </w:rPr>
        <w:t>Kadınların hiçbir şekilde istismar, ayrımcılık, bastırılma, zorlama, iftira, taciz vb. durumlara maruz kalmasına müsaade etmeyiz. Dünya’ya ve kurumumuza kattıkları değerin daima farkında olur ve destekleriz.</w:t>
      </w:r>
    </w:p>
    <w:p>
      <w:pPr>
        <w:pStyle w:val="Normal"/>
        <w:spacing w:lineRule="auto" w:line="240" w:before="0" w:after="160"/>
        <w:jc w:val="center"/>
        <w:rPr/>
      </w:pPr>
      <w:r>
        <w:rPr/>
      </w:r>
    </w:p>
    <w:sectPr>
      <w:footerReference w:type="default" r:id="rId6"/>
      <w:footerReference w:type="first" r:id="rId7"/>
      <w:type w:val="nextPage"/>
      <w:pgSz w:w="12240" w:h="15840"/>
      <w:pgMar w:left="1417" w:right="1417" w:header="0" w:top="1417" w:footer="1066" w:bottom="1417" w:gutter="0"/>
      <w:pgNumType w:start="0"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Arial">
    <w:charset w:val="00"/>
    <w:family w:val="roman"/>
    <w:pitch w:val="variable"/>
  </w:font>
  <w:font w:name="Georgia">
    <w:charset w:val="00"/>
    <w:family w:val="roman"/>
    <w:pitch w:val="variable"/>
  </w:font>
  <w:font w:name="Wingdings">
    <w:charset w:val="02"/>
    <w:family w:val="auto"/>
    <w:pitch w:val="variable"/>
  </w:font>
  <w:font w:name="Wingdings 2">
    <w:charset w:val="02"/>
    <w:family w:val="auto"/>
    <w:pitch w:val="default"/>
  </w:font>
  <w:font w:name="OpenSymbol">
    <w:altName w:val="Arial Unicode MS"/>
    <w:charset w:val="01"/>
    <w:family w:val="auto"/>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tbilgi"/>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Altbilgi"/>
      <w:jc w:val="center"/>
      <w:rPr/>
    </w:pPr>
    <w:r>
      <w:rPr>
        <w:rFonts w:cs="Arial" w:ascii="Arial" w:hAnsi="Arial"/>
        <w:b/>
        <w:bCs/>
        <w:sz w:val="24"/>
        <w:szCs w:val="24"/>
      </w:rPr>
      <w:t xml:space="preserve">ADRES: </w:t>
    </w:r>
    <w:r>
      <w:rPr>
        <w:rFonts w:cs="Arial" w:ascii="Arial" w:hAnsi="Arial"/>
        <w:sz w:val="24"/>
        <w:szCs w:val="24"/>
      </w:rPr>
      <w:t xml:space="preserve"> </w:t>
    </w:r>
    <w:hyperlink r:id="rId1">
      <w:r>
        <w:rPr>
          <w:rStyle w:val="NternetBalants"/>
          <w:rFonts w:cs="Arial" w:ascii="Arial" w:hAnsi="Arial"/>
          <w:strike w:val="false"/>
          <w:dstrike w:val="false"/>
          <w:color w:val="1A0DAB"/>
          <w:sz w:val="24"/>
          <w:szCs w:val="24"/>
          <w:u w:val="none"/>
          <w:effect w:val="none"/>
        </w:rPr>
        <w:t>Meydan, Cumhuriyet Blv. No:21, 72050 Batman Merkez/Batman</w:t>
      </w:r>
    </w:hyperlink>
    <w:r>
      <w:rPr>
        <w:rFonts w:cs="Arial" w:ascii="Arial" w:hAnsi="Arial"/>
        <w:sz w:val="24"/>
        <w:szCs w:val="24"/>
      </w:rPr>
      <w:t xml:space="preserve"> </w:t>
    </w:r>
  </w:p>
  <w:p>
    <w:pPr>
      <w:pStyle w:val="Altbilgi"/>
      <w:jc w:val="center"/>
      <w:rPr>
        <w:rFonts w:ascii="Arial" w:hAnsi="Arial" w:cs="Arial"/>
        <w:sz w:val="24"/>
        <w:szCs w:val="24"/>
      </w:rPr>
    </w:pPr>
    <w:r>
      <w:rPr>
        <w:rFonts w:cs="Arial" w:ascii="Arial" w:hAnsi="Arial"/>
        <w:sz w:val="24"/>
        <w:szCs w:val="24"/>
      </w:rPr>
      <w:t xml:space="preserve">TELEFON:  </w:t>
    </w:r>
    <w:hyperlink r:id="rId2">
      <w:r>
        <w:rPr>
          <w:rStyle w:val="NternetBalants"/>
          <w:rFonts w:cs="Arial" w:ascii="Arial" w:hAnsi="Arial"/>
          <w:strike w:val="false"/>
          <w:dstrike w:val="false"/>
          <w:color w:val="1A0DAB"/>
          <w:sz w:val="24"/>
          <w:szCs w:val="24"/>
          <w:u w:val="none"/>
          <w:effect w:val="none"/>
        </w:rPr>
        <w:t>(0488) 213 91 53</w:t>
      </w:r>
    </w:hyperlink>
    <w:r>
      <w:rPr>
        <w:rFonts w:cs="Arial" w:ascii="Arial" w:hAnsi="Arial"/>
        <w:sz w:val="24"/>
        <w:szCs w:val="24"/>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2">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3">
    <w:lvl w:ilvl="0">
      <w:start w:val="1"/>
      <w:numFmt w:val="bullet"/>
      <w:lvlText w:val=""/>
      <w:lvlJc w:val="left"/>
      <w:pPr>
        <w:ind w:left="720" w:hanging="360"/>
      </w:pPr>
      <w:rPr>
        <w:rFonts w:ascii="Wingdings" w:hAnsi="Wingdings" w:cs="Wingdings" w:hint="default"/>
        <w:u w:val="none"/>
        <w:rFonts w:cs="Wingdings"/>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1080" w:hanging="360"/>
      </w:pPr>
      <w:rPr>
        <w:rFonts w:ascii="Wingdings" w:hAnsi="Wingdings" w:cs="Wingdings" w:hint="default"/>
        <w:rFonts w:cs="Wingdings"/>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Cs w:val="22"/>
        <w:lang w:val="tr-TR" w:eastAsia="tr-TR"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Calibri"/>
      <w:color w:val="auto"/>
      <w:kern w:val="0"/>
      <w:sz w:val="22"/>
      <w:szCs w:val="22"/>
      <w:lang w:val="tr-TR" w:eastAsia="tr-TR" w:bidi="ar-SA"/>
    </w:rPr>
  </w:style>
  <w:style w:type="paragraph" w:styleId="Balk1">
    <w:name w:val="Heading 1"/>
    <w:basedOn w:val="Normal"/>
    <w:next w:val="Normal"/>
    <w:link w:val="Balk1Char"/>
    <w:uiPriority w:val="9"/>
    <w:qFormat/>
    <w:rsid w:val="00203c71"/>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Balk2">
    <w:name w:val="Heading 2"/>
    <w:basedOn w:val="Normal"/>
    <w:next w:val="Normal"/>
    <w:qFormat/>
    <w:pPr>
      <w:keepNext w:val="true"/>
      <w:keepLines/>
      <w:spacing w:before="360" w:after="80"/>
      <w:outlineLvl w:val="1"/>
    </w:pPr>
    <w:rPr>
      <w:b/>
      <w:sz w:val="36"/>
      <w:szCs w:val="36"/>
    </w:rPr>
  </w:style>
  <w:style w:type="paragraph" w:styleId="Balk3">
    <w:name w:val="Heading 3"/>
    <w:basedOn w:val="Normal"/>
    <w:next w:val="Normal"/>
    <w:link w:val="Balk3Char"/>
    <w:uiPriority w:val="9"/>
    <w:semiHidden/>
    <w:unhideWhenUsed/>
    <w:qFormat/>
    <w:rsid w:val="00710fa2"/>
    <w:pPr>
      <w:keepNext w:val="true"/>
      <w:keepLines/>
      <w:spacing w:before="200" w:after="0"/>
      <w:outlineLvl w:val="2"/>
    </w:pPr>
    <w:rPr>
      <w:rFonts w:ascii="Calibri Light" w:hAnsi="Calibri Light" w:eastAsia="" w:cs="" w:asciiTheme="majorHAnsi" w:cstheme="majorBidi" w:eastAsiaTheme="majorEastAsia" w:hAnsiTheme="majorHAnsi"/>
      <w:b/>
      <w:bCs/>
      <w:color w:val="4472C4" w:themeColor="accent1"/>
    </w:rPr>
  </w:style>
  <w:style w:type="paragraph" w:styleId="Balk4">
    <w:name w:val="Heading 4"/>
    <w:basedOn w:val="Normal"/>
    <w:next w:val="Normal"/>
    <w:link w:val="Balk4Char"/>
    <w:uiPriority w:val="9"/>
    <w:unhideWhenUsed/>
    <w:qFormat/>
    <w:rsid w:val="00710fa2"/>
    <w:pPr>
      <w:keepNext w:val="true"/>
      <w:keepLines/>
      <w:spacing w:before="200" w:after="0"/>
      <w:outlineLvl w:val="3"/>
    </w:pPr>
    <w:rPr>
      <w:rFonts w:ascii="Calibri Light" w:hAnsi="Calibri Light" w:eastAsia="" w:cs="" w:asciiTheme="majorHAnsi" w:cstheme="majorBidi" w:eastAsiaTheme="majorEastAsia" w:hAnsiTheme="majorHAnsi"/>
      <w:b/>
      <w:bCs/>
      <w:i/>
      <w:iCs/>
      <w:color w:val="4472C4" w:themeColor="accent1"/>
    </w:rPr>
  </w:style>
  <w:style w:type="paragraph" w:styleId="Balk5">
    <w:name w:val="Heading 5"/>
    <w:basedOn w:val="Normal"/>
    <w:next w:val="Normal"/>
    <w:qFormat/>
    <w:pPr>
      <w:keepNext w:val="true"/>
      <w:keepLines/>
      <w:spacing w:before="220" w:after="40"/>
      <w:outlineLvl w:val="4"/>
    </w:pPr>
    <w:rPr>
      <w:b/>
    </w:rPr>
  </w:style>
  <w:style w:type="paragraph" w:styleId="Balk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AralkYokChar" w:customStyle="1">
    <w:name w:val="Aralık Yok Char"/>
    <w:basedOn w:val="DefaultParagraphFont"/>
    <w:link w:val="AralkYok"/>
    <w:uiPriority w:val="1"/>
    <w:qFormat/>
    <w:rsid w:val="00203c71"/>
    <w:rPr>
      <w:rFonts w:eastAsia="" w:eastAsiaTheme="minorEastAsia"/>
      <w:lang w:val="en-US"/>
    </w:rPr>
  </w:style>
  <w:style w:type="character" w:styleId="Balk1Char" w:customStyle="1">
    <w:name w:val="Başlık 1 Char"/>
    <w:basedOn w:val="DefaultParagraphFont"/>
    <w:link w:val="Balk1"/>
    <w:uiPriority w:val="9"/>
    <w:qFormat/>
    <w:rsid w:val="00203c71"/>
    <w:rPr>
      <w:rFonts w:ascii="Calibri Light" w:hAnsi="Calibri Light" w:eastAsia="" w:cs="" w:asciiTheme="majorHAnsi" w:cstheme="majorBidi" w:eastAsiaTheme="majorEastAsia" w:hAnsiTheme="majorHAnsi"/>
      <w:color w:val="2F5496" w:themeColor="accent1" w:themeShade="bf"/>
      <w:sz w:val="32"/>
      <w:szCs w:val="32"/>
    </w:rPr>
  </w:style>
  <w:style w:type="character" w:styleId="NternetBalants">
    <w:name w:val="İnternet Bağlantısı"/>
    <w:basedOn w:val="DefaultParagraphFont"/>
    <w:uiPriority w:val="99"/>
    <w:unhideWhenUsed/>
    <w:rsid w:val="00203c71"/>
    <w:rPr>
      <w:color w:val="0563C1" w:themeColor="hyperlink"/>
      <w:u w:val="single"/>
    </w:rPr>
  </w:style>
  <w:style w:type="character" w:styleId="BalonMetniChar" w:customStyle="1">
    <w:name w:val="Balon Metni Char"/>
    <w:basedOn w:val="DefaultParagraphFont"/>
    <w:link w:val="BalonMetni"/>
    <w:uiPriority w:val="99"/>
    <w:semiHidden/>
    <w:qFormat/>
    <w:rsid w:val="00c0286f"/>
    <w:rPr>
      <w:rFonts w:ascii="Tahoma" w:hAnsi="Tahoma" w:cs="Tahoma"/>
      <w:sz w:val="16"/>
      <w:szCs w:val="16"/>
    </w:rPr>
  </w:style>
  <w:style w:type="character" w:styleId="Color11" w:customStyle="1">
    <w:name w:val="color_11"/>
    <w:basedOn w:val="DefaultParagraphFont"/>
    <w:qFormat/>
    <w:rsid w:val="0081414a"/>
    <w:rPr/>
  </w:style>
  <w:style w:type="character" w:styleId="Fontstyle01" w:customStyle="1">
    <w:name w:val="fontstyle01"/>
    <w:basedOn w:val="DefaultParagraphFont"/>
    <w:qFormat/>
    <w:rsid w:val="000e5a9d"/>
    <w:rPr>
      <w:rFonts w:ascii="Calibri" w:hAnsi="Calibri" w:cs="Calibri"/>
      <w:b w:val="false"/>
      <w:bCs w:val="false"/>
      <w:i w:val="false"/>
      <w:iCs w:val="false"/>
      <w:color w:val="000000"/>
      <w:sz w:val="28"/>
      <w:szCs w:val="28"/>
    </w:rPr>
  </w:style>
  <w:style w:type="character" w:styleId="Fontstyle21" w:customStyle="1">
    <w:name w:val="fontstyle21"/>
    <w:basedOn w:val="DefaultParagraphFont"/>
    <w:qFormat/>
    <w:rsid w:val="00d3121e"/>
    <w:rPr>
      <w:rFonts w:ascii="Calibri" w:hAnsi="Calibri" w:cs="Calibri"/>
      <w:b w:val="false"/>
      <w:bCs w:val="false"/>
      <w:i w:val="false"/>
      <w:iCs w:val="false"/>
      <w:color w:val="000000"/>
      <w:sz w:val="32"/>
      <w:szCs w:val="32"/>
    </w:rPr>
  </w:style>
  <w:style w:type="character" w:styleId="Balk3Char" w:customStyle="1">
    <w:name w:val="Başlık 3 Char"/>
    <w:basedOn w:val="DefaultParagraphFont"/>
    <w:link w:val="Balk3"/>
    <w:uiPriority w:val="9"/>
    <w:semiHidden/>
    <w:qFormat/>
    <w:rsid w:val="00710fa2"/>
    <w:rPr>
      <w:rFonts w:ascii="Calibri Light" w:hAnsi="Calibri Light" w:eastAsia="" w:cs="" w:asciiTheme="majorHAnsi" w:cstheme="majorBidi" w:eastAsiaTheme="majorEastAsia" w:hAnsiTheme="majorHAnsi"/>
      <w:b/>
      <w:bCs/>
      <w:color w:val="4472C4" w:themeColor="accent1"/>
    </w:rPr>
  </w:style>
  <w:style w:type="character" w:styleId="Balk4Char" w:customStyle="1">
    <w:name w:val="Başlık 4 Char"/>
    <w:basedOn w:val="DefaultParagraphFont"/>
    <w:link w:val="Balk4"/>
    <w:uiPriority w:val="9"/>
    <w:qFormat/>
    <w:rsid w:val="00710fa2"/>
    <w:rPr>
      <w:rFonts w:ascii="Calibri Light" w:hAnsi="Calibri Light" w:eastAsia="" w:cs="" w:asciiTheme="majorHAnsi" w:cstheme="majorBidi" w:eastAsiaTheme="majorEastAsia" w:hAnsiTheme="majorHAnsi"/>
      <w:b/>
      <w:bCs/>
      <w:i/>
      <w:iCs/>
      <w:color w:val="4472C4" w:themeColor="accent1"/>
    </w:rPr>
  </w:style>
  <w:style w:type="character" w:styleId="Vurgu">
    <w:name w:val="Vurgu"/>
    <w:basedOn w:val="DefaultParagraphFont"/>
    <w:uiPriority w:val="20"/>
    <w:qFormat/>
    <w:rsid w:val="00710fa2"/>
    <w:rPr>
      <w:i/>
      <w:iCs/>
    </w:rPr>
  </w:style>
  <w:style w:type="character" w:styleId="Strong">
    <w:name w:val="Strong"/>
    <w:basedOn w:val="DefaultParagraphFont"/>
    <w:uiPriority w:val="22"/>
    <w:qFormat/>
    <w:rsid w:val="00710fa2"/>
    <w:rPr>
      <w:b/>
      <w:bCs/>
    </w:rPr>
  </w:style>
  <w:style w:type="character" w:styleId="StBilgiChar" w:customStyle="1">
    <w:name w:val="Üst Bilgi Char"/>
    <w:basedOn w:val="DefaultParagraphFont"/>
    <w:link w:val="stBilgi"/>
    <w:uiPriority w:val="99"/>
    <w:qFormat/>
    <w:rsid w:val="00ed4f75"/>
    <w:rPr/>
  </w:style>
  <w:style w:type="character" w:styleId="AltBilgiChar" w:customStyle="1">
    <w:name w:val="Alt Bilgi Char"/>
    <w:basedOn w:val="DefaultParagraphFont"/>
    <w:link w:val="AltBilgi"/>
    <w:uiPriority w:val="99"/>
    <w:qFormat/>
    <w:rsid w:val="00ed4f75"/>
    <w:rPr/>
  </w:style>
  <w:style w:type="character" w:styleId="GvdeMetniChar" w:customStyle="1">
    <w:name w:val="Gövde Metni Char"/>
    <w:basedOn w:val="DefaultParagraphFont"/>
    <w:link w:val="GvdeMetni"/>
    <w:uiPriority w:val="1"/>
    <w:qFormat/>
    <w:rsid w:val="00386f9e"/>
    <w:rPr>
      <w:rFonts w:ascii="Arial" w:hAnsi="Arial" w:eastAsia="Arial" w:cs="Arial"/>
      <w:sz w:val="32"/>
      <w:szCs w:val="32"/>
    </w:rPr>
  </w:style>
  <w:style w:type="character" w:styleId="ZmlenmeyenBahsetme1" w:customStyle="1">
    <w:name w:val="Çözümlenmeyen Bahsetme1"/>
    <w:basedOn w:val="DefaultParagraphFont"/>
    <w:uiPriority w:val="99"/>
    <w:semiHidden/>
    <w:unhideWhenUsed/>
    <w:qFormat/>
    <w:rsid w:val="00de75e8"/>
    <w:rPr>
      <w:color w:val="605E5C"/>
      <w:shd w:fill="E1DFDD" w:val="clear"/>
    </w:rPr>
  </w:style>
  <w:style w:type="character" w:styleId="ListLabel1">
    <w:name w:val="ListLabel 1"/>
    <w:qFormat/>
    <w:rPr>
      <w:rFonts w:eastAsia="Noto Sans Symbols" w:cs="Noto Sans Symbols"/>
      <w:sz w:val="20"/>
      <w:szCs w:val="20"/>
    </w:rPr>
  </w:style>
  <w:style w:type="character" w:styleId="ListLabel2">
    <w:name w:val="ListLabel 2"/>
    <w:qFormat/>
    <w:rPr>
      <w:rFonts w:eastAsia="Noto Sans Symbols" w:cs="Noto Sans Symbols"/>
      <w:sz w:val="20"/>
      <w:szCs w:val="20"/>
    </w:rPr>
  </w:style>
  <w:style w:type="character" w:styleId="ListLabel3">
    <w:name w:val="ListLabel 3"/>
    <w:qFormat/>
    <w:rPr>
      <w:rFonts w:eastAsia="Noto Sans Symbols" w:cs="Noto Sans Symbols"/>
      <w:sz w:val="20"/>
      <w:szCs w:val="20"/>
    </w:rPr>
  </w:style>
  <w:style w:type="character" w:styleId="ListLabel4">
    <w:name w:val="ListLabel 4"/>
    <w:qFormat/>
    <w:rPr>
      <w:rFonts w:eastAsia="Noto Sans Symbols" w:cs="Noto Sans Symbols"/>
      <w:sz w:val="20"/>
      <w:szCs w:val="20"/>
    </w:rPr>
  </w:style>
  <w:style w:type="character" w:styleId="ListLabel5">
    <w:name w:val="ListLabel 5"/>
    <w:qFormat/>
    <w:rPr>
      <w:rFonts w:eastAsia="Noto Sans Symbols" w:cs="Noto Sans Symbols"/>
      <w:sz w:val="20"/>
      <w:szCs w:val="20"/>
    </w:rPr>
  </w:style>
  <w:style w:type="character" w:styleId="ListLabel6">
    <w:name w:val="ListLabel 6"/>
    <w:qFormat/>
    <w:rPr>
      <w:rFonts w:eastAsia="Noto Sans Symbols" w:cs="Noto Sans Symbols"/>
      <w:sz w:val="20"/>
      <w:szCs w:val="20"/>
    </w:rPr>
  </w:style>
  <w:style w:type="character" w:styleId="ListLabel7">
    <w:name w:val="ListLabel 7"/>
    <w:qFormat/>
    <w:rPr>
      <w:rFonts w:eastAsia="Noto Sans Symbols" w:cs="Noto Sans Symbols"/>
      <w:sz w:val="20"/>
      <w:szCs w:val="20"/>
    </w:rPr>
  </w:style>
  <w:style w:type="character" w:styleId="ListLabel8">
    <w:name w:val="ListLabel 8"/>
    <w:qFormat/>
    <w:rPr>
      <w:rFonts w:eastAsia="Noto Sans Symbols" w:cs="Noto Sans Symbols"/>
      <w:sz w:val="20"/>
      <w:szCs w:val="20"/>
    </w:rPr>
  </w:style>
  <w:style w:type="character" w:styleId="ListLabel9">
    <w:name w:val="ListLabel 9"/>
    <w:qFormat/>
    <w:rPr>
      <w:rFonts w:eastAsia="Noto Sans Symbols" w:cs="Noto Sans Symbols"/>
      <w:sz w:val="20"/>
      <w:szCs w:val="20"/>
    </w:rPr>
  </w:style>
  <w:style w:type="character" w:styleId="ListLabel10">
    <w:name w:val="ListLabel 10"/>
    <w:qFormat/>
    <w:rPr>
      <w:rFonts w:eastAsia="Noto Sans Symbols" w:cs="Noto Sans Symbols"/>
      <w:sz w:val="20"/>
      <w:szCs w:val="20"/>
    </w:rPr>
  </w:style>
  <w:style w:type="character" w:styleId="ListLabel11">
    <w:name w:val="ListLabel 11"/>
    <w:qFormat/>
    <w:rPr>
      <w:rFonts w:eastAsia="Noto Sans Symbols" w:cs="Noto Sans Symbols"/>
      <w:sz w:val="20"/>
      <w:szCs w:val="20"/>
    </w:rPr>
  </w:style>
  <w:style w:type="character" w:styleId="ListLabel12">
    <w:name w:val="ListLabel 12"/>
    <w:qFormat/>
    <w:rPr>
      <w:rFonts w:eastAsia="Noto Sans Symbols" w:cs="Noto Sans Symbols"/>
      <w:sz w:val="20"/>
      <w:szCs w:val="20"/>
    </w:rPr>
  </w:style>
  <w:style w:type="character" w:styleId="ListLabel13">
    <w:name w:val="ListLabel 13"/>
    <w:qFormat/>
    <w:rPr>
      <w:rFonts w:eastAsia="Noto Sans Symbols" w:cs="Noto Sans Symbols"/>
      <w:sz w:val="20"/>
      <w:szCs w:val="20"/>
    </w:rPr>
  </w:style>
  <w:style w:type="character" w:styleId="ListLabel14">
    <w:name w:val="ListLabel 14"/>
    <w:qFormat/>
    <w:rPr>
      <w:rFonts w:eastAsia="Noto Sans Symbols" w:cs="Noto Sans Symbols"/>
      <w:sz w:val="20"/>
      <w:szCs w:val="20"/>
    </w:rPr>
  </w:style>
  <w:style w:type="character" w:styleId="ListLabel15">
    <w:name w:val="ListLabel 15"/>
    <w:qFormat/>
    <w:rPr>
      <w:rFonts w:eastAsia="Noto Sans Symbols" w:cs="Noto Sans Symbols"/>
      <w:sz w:val="20"/>
      <w:szCs w:val="20"/>
    </w:rPr>
  </w:style>
  <w:style w:type="character" w:styleId="ListLabel16">
    <w:name w:val="ListLabel 16"/>
    <w:qFormat/>
    <w:rPr>
      <w:rFonts w:eastAsia="Noto Sans Symbols" w:cs="Noto Sans Symbols"/>
      <w:sz w:val="20"/>
      <w:szCs w:val="20"/>
    </w:rPr>
  </w:style>
  <w:style w:type="character" w:styleId="ListLabel17">
    <w:name w:val="ListLabel 17"/>
    <w:qFormat/>
    <w:rPr>
      <w:rFonts w:eastAsia="Noto Sans Symbols" w:cs="Noto Sans Symbols"/>
      <w:sz w:val="20"/>
      <w:szCs w:val="20"/>
    </w:rPr>
  </w:style>
  <w:style w:type="character" w:styleId="ListLabel18">
    <w:name w:val="ListLabel 18"/>
    <w:qFormat/>
    <w:rPr>
      <w:rFonts w:eastAsia="Noto Sans Symbols" w:cs="Noto Sans Symbols"/>
      <w:sz w:val="20"/>
      <w:szCs w:val="20"/>
    </w:rPr>
  </w:style>
  <w:style w:type="character" w:styleId="ListLabel19">
    <w:name w:val="ListLabel 19"/>
    <w:qFormat/>
    <w:rPr>
      <w:rFonts w:eastAsia="Noto Sans Symbols" w:cs="Noto Sans Symbols"/>
    </w:rPr>
  </w:style>
  <w:style w:type="character" w:styleId="ListLabel20">
    <w:name w:val="ListLabel 20"/>
    <w:qFormat/>
    <w:rPr>
      <w:rFonts w:eastAsia="Courier New" w:cs="Courier New"/>
    </w:rPr>
  </w:style>
  <w:style w:type="character" w:styleId="ListLabel21">
    <w:name w:val="ListLabel 21"/>
    <w:qFormat/>
    <w:rPr>
      <w:rFonts w:eastAsia="Noto Sans Symbols" w:cs="Noto Sans Symbols"/>
    </w:rPr>
  </w:style>
  <w:style w:type="character" w:styleId="ListLabel22">
    <w:name w:val="ListLabel 22"/>
    <w:qFormat/>
    <w:rPr>
      <w:rFonts w:eastAsia="Noto Sans Symbols" w:cs="Noto Sans Symbols"/>
    </w:rPr>
  </w:style>
  <w:style w:type="character" w:styleId="ListLabel23">
    <w:name w:val="ListLabel 23"/>
    <w:qFormat/>
    <w:rPr>
      <w:rFonts w:eastAsia="Courier New" w:cs="Courier New"/>
    </w:rPr>
  </w:style>
  <w:style w:type="character" w:styleId="ListLabel24">
    <w:name w:val="ListLabel 24"/>
    <w:qFormat/>
    <w:rPr>
      <w:rFonts w:eastAsia="Noto Sans Symbols" w:cs="Noto Sans Symbols"/>
    </w:rPr>
  </w:style>
  <w:style w:type="character" w:styleId="ListLabel25">
    <w:name w:val="ListLabel 25"/>
    <w:qFormat/>
    <w:rPr>
      <w:rFonts w:eastAsia="Noto Sans Symbols" w:cs="Noto Sans Symbols"/>
    </w:rPr>
  </w:style>
  <w:style w:type="character" w:styleId="ListLabel26">
    <w:name w:val="ListLabel 26"/>
    <w:qFormat/>
    <w:rPr>
      <w:rFonts w:eastAsia="Courier New" w:cs="Courier New"/>
    </w:rPr>
  </w:style>
  <w:style w:type="character" w:styleId="ListLabel27">
    <w:name w:val="ListLabel 27"/>
    <w:qFormat/>
    <w:rPr>
      <w:rFonts w:eastAsia="Noto Sans Symbols" w:cs="Noto Sans Symbols"/>
    </w:rPr>
  </w:style>
  <w:style w:type="character" w:styleId="ListLabel28">
    <w:name w:val="ListLabel 28"/>
    <w:qFormat/>
    <w:rPr>
      <w:rFonts w:eastAsia="Noto Sans Symbols" w:cs="Noto Sans Symbols"/>
      <w:sz w:val="20"/>
      <w:szCs w:val="20"/>
    </w:rPr>
  </w:style>
  <w:style w:type="character" w:styleId="ListLabel29">
    <w:name w:val="ListLabel 29"/>
    <w:qFormat/>
    <w:rPr>
      <w:rFonts w:eastAsia="Noto Sans Symbols" w:cs="Noto Sans Symbols"/>
      <w:sz w:val="20"/>
      <w:szCs w:val="20"/>
    </w:rPr>
  </w:style>
  <w:style w:type="character" w:styleId="ListLabel30">
    <w:name w:val="ListLabel 30"/>
    <w:qFormat/>
    <w:rPr>
      <w:rFonts w:eastAsia="Noto Sans Symbols" w:cs="Noto Sans Symbols"/>
      <w:sz w:val="20"/>
      <w:szCs w:val="20"/>
    </w:rPr>
  </w:style>
  <w:style w:type="character" w:styleId="ListLabel31">
    <w:name w:val="ListLabel 31"/>
    <w:qFormat/>
    <w:rPr>
      <w:rFonts w:eastAsia="Noto Sans Symbols" w:cs="Noto Sans Symbols"/>
      <w:sz w:val="20"/>
      <w:szCs w:val="20"/>
    </w:rPr>
  </w:style>
  <w:style w:type="character" w:styleId="ListLabel32">
    <w:name w:val="ListLabel 32"/>
    <w:qFormat/>
    <w:rPr>
      <w:rFonts w:eastAsia="Noto Sans Symbols" w:cs="Noto Sans Symbols"/>
      <w:sz w:val="20"/>
      <w:szCs w:val="20"/>
    </w:rPr>
  </w:style>
  <w:style w:type="character" w:styleId="ListLabel33">
    <w:name w:val="ListLabel 33"/>
    <w:qFormat/>
    <w:rPr>
      <w:rFonts w:eastAsia="Noto Sans Symbols" w:cs="Noto Sans Symbols"/>
      <w:sz w:val="20"/>
      <w:szCs w:val="20"/>
    </w:rPr>
  </w:style>
  <w:style w:type="character" w:styleId="ListLabel34">
    <w:name w:val="ListLabel 34"/>
    <w:qFormat/>
    <w:rPr>
      <w:rFonts w:eastAsia="Noto Sans Symbols" w:cs="Noto Sans Symbols"/>
      <w:sz w:val="20"/>
      <w:szCs w:val="20"/>
    </w:rPr>
  </w:style>
  <w:style w:type="character" w:styleId="ListLabel35">
    <w:name w:val="ListLabel 35"/>
    <w:qFormat/>
    <w:rPr>
      <w:rFonts w:eastAsia="Noto Sans Symbols" w:cs="Noto Sans Symbols"/>
      <w:sz w:val="20"/>
      <w:szCs w:val="20"/>
    </w:rPr>
  </w:style>
  <w:style w:type="character" w:styleId="ListLabel36">
    <w:name w:val="ListLabel 36"/>
    <w:qFormat/>
    <w:rPr>
      <w:rFonts w:eastAsia="Noto Sans Symbols" w:cs="Noto Sans Symbols"/>
      <w:sz w:val="20"/>
      <w:szCs w:val="20"/>
    </w:rPr>
  </w:style>
  <w:style w:type="character" w:styleId="ListLabel37">
    <w:name w:val="ListLabel 37"/>
    <w:qFormat/>
    <w:rPr>
      <w:rFonts w:eastAsia="Noto Sans Symbols" w:cs="Noto Sans Symbols"/>
      <w:sz w:val="20"/>
      <w:szCs w:val="20"/>
    </w:rPr>
  </w:style>
  <w:style w:type="character" w:styleId="ListLabel38">
    <w:name w:val="ListLabel 38"/>
    <w:qFormat/>
    <w:rPr>
      <w:rFonts w:eastAsia="Noto Sans Symbols" w:cs="Noto Sans Symbols"/>
      <w:sz w:val="20"/>
      <w:szCs w:val="20"/>
    </w:rPr>
  </w:style>
  <w:style w:type="character" w:styleId="ListLabel39">
    <w:name w:val="ListLabel 39"/>
    <w:qFormat/>
    <w:rPr>
      <w:rFonts w:eastAsia="Noto Sans Symbols" w:cs="Noto Sans Symbols"/>
      <w:sz w:val="20"/>
      <w:szCs w:val="20"/>
    </w:rPr>
  </w:style>
  <w:style w:type="character" w:styleId="ListLabel40">
    <w:name w:val="ListLabel 40"/>
    <w:qFormat/>
    <w:rPr>
      <w:rFonts w:eastAsia="Noto Sans Symbols" w:cs="Noto Sans Symbols"/>
      <w:sz w:val="20"/>
      <w:szCs w:val="20"/>
    </w:rPr>
  </w:style>
  <w:style w:type="character" w:styleId="ListLabel41">
    <w:name w:val="ListLabel 41"/>
    <w:qFormat/>
    <w:rPr>
      <w:rFonts w:eastAsia="Noto Sans Symbols" w:cs="Noto Sans Symbols"/>
      <w:sz w:val="20"/>
      <w:szCs w:val="20"/>
    </w:rPr>
  </w:style>
  <w:style w:type="character" w:styleId="ListLabel42">
    <w:name w:val="ListLabel 42"/>
    <w:qFormat/>
    <w:rPr>
      <w:rFonts w:eastAsia="Noto Sans Symbols" w:cs="Noto Sans Symbols"/>
      <w:sz w:val="20"/>
      <w:szCs w:val="20"/>
    </w:rPr>
  </w:style>
  <w:style w:type="character" w:styleId="ListLabel43">
    <w:name w:val="ListLabel 43"/>
    <w:qFormat/>
    <w:rPr>
      <w:rFonts w:eastAsia="Noto Sans Symbols" w:cs="Noto Sans Symbols"/>
      <w:sz w:val="20"/>
      <w:szCs w:val="20"/>
    </w:rPr>
  </w:style>
  <w:style w:type="character" w:styleId="ListLabel44">
    <w:name w:val="ListLabel 44"/>
    <w:qFormat/>
    <w:rPr>
      <w:rFonts w:eastAsia="Noto Sans Symbols" w:cs="Noto Sans Symbols"/>
      <w:sz w:val="20"/>
      <w:szCs w:val="20"/>
    </w:rPr>
  </w:style>
  <w:style w:type="character" w:styleId="ListLabel45">
    <w:name w:val="ListLabel 45"/>
    <w:qFormat/>
    <w:rPr>
      <w:rFonts w:eastAsia="Noto Sans Symbols" w:cs="Noto Sans Symbols"/>
      <w:sz w:val="20"/>
      <w:szCs w:val="20"/>
    </w:rPr>
  </w:style>
  <w:style w:type="character" w:styleId="ListLabel46">
    <w:name w:val="ListLabel 46"/>
    <w:qFormat/>
    <w:rPr>
      <w:rFonts w:eastAsia="Noto Sans Symbols" w:cs="Noto Sans Symbols"/>
      <w:sz w:val="20"/>
      <w:szCs w:val="20"/>
    </w:rPr>
  </w:style>
  <w:style w:type="character" w:styleId="ListLabel47">
    <w:name w:val="ListLabel 47"/>
    <w:qFormat/>
    <w:rPr>
      <w:rFonts w:eastAsia="Noto Sans Symbols" w:cs="Noto Sans Symbols"/>
      <w:sz w:val="20"/>
      <w:szCs w:val="20"/>
    </w:rPr>
  </w:style>
  <w:style w:type="character" w:styleId="ListLabel48">
    <w:name w:val="ListLabel 48"/>
    <w:qFormat/>
    <w:rPr>
      <w:rFonts w:eastAsia="Noto Sans Symbols" w:cs="Noto Sans Symbols"/>
      <w:sz w:val="20"/>
      <w:szCs w:val="20"/>
    </w:rPr>
  </w:style>
  <w:style w:type="character" w:styleId="ListLabel49">
    <w:name w:val="ListLabel 49"/>
    <w:qFormat/>
    <w:rPr>
      <w:rFonts w:eastAsia="Noto Sans Symbols" w:cs="Noto Sans Symbols"/>
      <w:sz w:val="20"/>
      <w:szCs w:val="20"/>
    </w:rPr>
  </w:style>
  <w:style w:type="character" w:styleId="ListLabel50">
    <w:name w:val="ListLabel 50"/>
    <w:qFormat/>
    <w:rPr>
      <w:rFonts w:eastAsia="Noto Sans Symbols" w:cs="Noto Sans Symbols"/>
      <w:sz w:val="20"/>
      <w:szCs w:val="20"/>
    </w:rPr>
  </w:style>
  <w:style w:type="character" w:styleId="ListLabel51">
    <w:name w:val="ListLabel 51"/>
    <w:qFormat/>
    <w:rPr>
      <w:rFonts w:eastAsia="Noto Sans Symbols" w:cs="Noto Sans Symbols"/>
      <w:sz w:val="20"/>
      <w:szCs w:val="20"/>
    </w:rPr>
  </w:style>
  <w:style w:type="character" w:styleId="ListLabel52">
    <w:name w:val="ListLabel 52"/>
    <w:qFormat/>
    <w:rPr>
      <w:rFonts w:eastAsia="Noto Sans Symbols" w:cs="Noto Sans Symbols"/>
      <w:sz w:val="20"/>
      <w:szCs w:val="20"/>
    </w:rPr>
  </w:style>
  <w:style w:type="character" w:styleId="ListLabel53">
    <w:name w:val="ListLabel 53"/>
    <w:qFormat/>
    <w:rPr>
      <w:rFonts w:eastAsia="Noto Sans Symbols" w:cs="Noto Sans Symbols"/>
      <w:sz w:val="20"/>
      <w:szCs w:val="20"/>
    </w:rPr>
  </w:style>
  <w:style w:type="character" w:styleId="ListLabel54">
    <w:name w:val="ListLabel 54"/>
    <w:qFormat/>
    <w:rPr>
      <w:rFonts w:eastAsia="Noto Sans Symbols" w:cs="Noto Sans Symbols"/>
      <w:sz w:val="20"/>
      <w:szCs w:val="20"/>
    </w:rPr>
  </w:style>
  <w:style w:type="character" w:styleId="ListLabel55">
    <w:name w:val="ListLabel 55"/>
    <w:qFormat/>
    <w:rPr>
      <w:rFonts w:eastAsia="Noto Sans Symbols" w:cs="Noto Sans Symbols"/>
      <w:sz w:val="20"/>
      <w:szCs w:val="20"/>
    </w:rPr>
  </w:style>
  <w:style w:type="character" w:styleId="ListLabel56">
    <w:name w:val="ListLabel 56"/>
    <w:qFormat/>
    <w:rPr>
      <w:rFonts w:eastAsia="Noto Sans Symbols" w:cs="Noto Sans Symbols"/>
      <w:sz w:val="20"/>
      <w:szCs w:val="20"/>
    </w:rPr>
  </w:style>
  <w:style w:type="character" w:styleId="ListLabel57">
    <w:name w:val="ListLabel 57"/>
    <w:qFormat/>
    <w:rPr>
      <w:rFonts w:eastAsia="Noto Sans Symbols" w:cs="Noto Sans Symbols"/>
      <w:sz w:val="20"/>
      <w:szCs w:val="20"/>
    </w:rPr>
  </w:style>
  <w:style w:type="character" w:styleId="ListLabel58">
    <w:name w:val="ListLabel 58"/>
    <w:qFormat/>
    <w:rPr>
      <w:rFonts w:eastAsia="Noto Sans Symbols" w:cs="Noto Sans Symbols"/>
      <w:sz w:val="20"/>
      <w:szCs w:val="20"/>
    </w:rPr>
  </w:style>
  <w:style w:type="character" w:styleId="ListLabel59">
    <w:name w:val="ListLabel 59"/>
    <w:qFormat/>
    <w:rPr>
      <w:rFonts w:eastAsia="Noto Sans Symbols" w:cs="Noto Sans Symbols"/>
      <w:sz w:val="20"/>
      <w:szCs w:val="20"/>
    </w:rPr>
  </w:style>
  <w:style w:type="character" w:styleId="ListLabel60">
    <w:name w:val="ListLabel 60"/>
    <w:qFormat/>
    <w:rPr>
      <w:rFonts w:eastAsia="Noto Sans Symbols" w:cs="Noto Sans Symbols"/>
      <w:sz w:val="20"/>
      <w:szCs w:val="20"/>
    </w:rPr>
  </w:style>
  <w:style w:type="character" w:styleId="ListLabel61">
    <w:name w:val="ListLabel 61"/>
    <w:qFormat/>
    <w:rPr>
      <w:rFonts w:eastAsia="Noto Sans Symbols" w:cs="Noto Sans Symbols"/>
      <w:sz w:val="20"/>
      <w:szCs w:val="20"/>
    </w:rPr>
  </w:style>
  <w:style w:type="character" w:styleId="ListLabel62">
    <w:name w:val="ListLabel 62"/>
    <w:qFormat/>
    <w:rPr>
      <w:rFonts w:eastAsia="Noto Sans Symbols" w:cs="Noto Sans Symbols"/>
      <w:sz w:val="20"/>
      <w:szCs w:val="20"/>
    </w:rPr>
  </w:style>
  <w:style w:type="character" w:styleId="ListLabel63">
    <w:name w:val="ListLabel 63"/>
    <w:qFormat/>
    <w:rPr>
      <w:rFonts w:eastAsia="Noto Sans Symbols" w:cs="Noto Sans Symbols"/>
      <w:sz w:val="20"/>
      <w:szCs w:val="20"/>
    </w:rPr>
  </w:style>
  <w:style w:type="character" w:styleId="ListLabel64">
    <w:name w:val="ListLabel 64"/>
    <w:qFormat/>
    <w:rPr>
      <w:rFonts w:eastAsia="Noto Sans Symbols" w:cs="Noto Sans Symbols"/>
      <w:sz w:val="20"/>
      <w:szCs w:val="20"/>
    </w:rPr>
  </w:style>
  <w:style w:type="character" w:styleId="ListLabel65">
    <w:name w:val="ListLabel 65"/>
    <w:qFormat/>
    <w:rPr>
      <w:rFonts w:eastAsia="Noto Sans Symbols" w:cs="Noto Sans Symbols"/>
      <w:sz w:val="20"/>
      <w:szCs w:val="20"/>
    </w:rPr>
  </w:style>
  <w:style w:type="character" w:styleId="ListLabel66">
    <w:name w:val="ListLabel 66"/>
    <w:qFormat/>
    <w:rPr>
      <w:rFonts w:eastAsia="Noto Sans Symbols" w:cs="Noto Sans Symbols"/>
      <w:sz w:val="20"/>
      <w:szCs w:val="20"/>
    </w:rPr>
  </w:style>
  <w:style w:type="character" w:styleId="ListLabel67">
    <w:name w:val="ListLabel 67"/>
    <w:qFormat/>
    <w:rPr>
      <w:rFonts w:eastAsia="Noto Sans Symbols" w:cs="Noto Sans Symbols"/>
      <w:sz w:val="20"/>
      <w:szCs w:val="20"/>
    </w:rPr>
  </w:style>
  <w:style w:type="character" w:styleId="ListLabel68">
    <w:name w:val="ListLabel 68"/>
    <w:qFormat/>
    <w:rPr>
      <w:rFonts w:eastAsia="Noto Sans Symbols" w:cs="Noto Sans Symbols"/>
      <w:sz w:val="20"/>
      <w:szCs w:val="20"/>
    </w:rPr>
  </w:style>
  <w:style w:type="character" w:styleId="ListLabel69">
    <w:name w:val="ListLabel 69"/>
    <w:qFormat/>
    <w:rPr>
      <w:rFonts w:eastAsia="Noto Sans Symbols" w:cs="Noto Sans Symbols"/>
      <w:sz w:val="20"/>
      <w:szCs w:val="20"/>
    </w:rPr>
  </w:style>
  <w:style w:type="character" w:styleId="ListLabel70">
    <w:name w:val="ListLabel 70"/>
    <w:qFormat/>
    <w:rPr>
      <w:rFonts w:eastAsia="Noto Sans Symbols" w:cs="Noto Sans Symbols"/>
      <w:sz w:val="20"/>
      <w:szCs w:val="20"/>
    </w:rPr>
  </w:style>
  <w:style w:type="character" w:styleId="ListLabel71">
    <w:name w:val="ListLabel 71"/>
    <w:qFormat/>
    <w:rPr>
      <w:rFonts w:eastAsia="Noto Sans Symbols" w:cs="Noto Sans Symbols"/>
      <w:sz w:val="20"/>
      <w:szCs w:val="20"/>
    </w:rPr>
  </w:style>
  <w:style w:type="character" w:styleId="ListLabel72">
    <w:name w:val="ListLabel 72"/>
    <w:qFormat/>
    <w:rPr>
      <w:rFonts w:eastAsia="Noto Sans Symbols" w:cs="Noto Sans Symbols"/>
      <w:sz w:val="20"/>
      <w:szCs w:val="20"/>
    </w:rPr>
  </w:style>
  <w:style w:type="character" w:styleId="ListLabel73">
    <w:name w:val="ListLabel 73"/>
    <w:qFormat/>
    <w:rPr>
      <w:rFonts w:eastAsia="Noto Sans Symbols" w:cs="Noto Sans Symbols"/>
      <w:sz w:val="20"/>
      <w:szCs w:val="20"/>
    </w:rPr>
  </w:style>
  <w:style w:type="character" w:styleId="ListLabel74">
    <w:name w:val="ListLabel 74"/>
    <w:qFormat/>
    <w:rPr>
      <w:rFonts w:eastAsia="Noto Sans Symbols" w:cs="Noto Sans Symbols"/>
      <w:sz w:val="20"/>
      <w:szCs w:val="20"/>
    </w:rPr>
  </w:style>
  <w:style w:type="character" w:styleId="ListLabel75">
    <w:name w:val="ListLabel 75"/>
    <w:qFormat/>
    <w:rPr>
      <w:rFonts w:eastAsia="Noto Sans Symbols" w:cs="Noto Sans Symbols"/>
      <w:sz w:val="20"/>
      <w:szCs w:val="20"/>
    </w:rPr>
  </w:style>
  <w:style w:type="character" w:styleId="ListLabel76">
    <w:name w:val="ListLabel 76"/>
    <w:qFormat/>
    <w:rPr>
      <w:rFonts w:eastAsia="Noto Sans Symbols" w:cs="Noto Sans Symbols"/>
      <w:sz w:val="20"/>
      <w:szCs w:val="20"/>
    </w:rPr>
  </w:style>
  <w:style w:type="character" w:styleId="ListLabel77">
    <w:name w:val="ListLabel 77"/>
    <w:qFormat/>
    <w:rPr>
      <w:rFonts w:eastAsia="Noto Sans Symbols" w:cs="Noto Sans Symbols"/>
      <w:sz w:val="20"/>
      <w:szCs w:val="20"/>
    </w:rPr>
  </w:style>
  <w:style w:type="character" w:styleId="ListLabel78">
    <w:name w:val="ListLabel 78"/>
    <w:qFormat/>
    <w:rPr>
      <w:rFonts w:eastAsia="Noto Sans Symbols" w:cs="Noto Sans Symbols"/>
      <w:sz w:val="20"/>
      <w:szCs w:val="20"/>
    </w:rPr>
  </w:style>
  <w:style w:type="character" w:styleId="ListLabel79">
    <w:name w:val="ListLabel 79"/>
    <w:qFormat/>
    <w:rPr>
      <w:rFonts w:eastAsia="Noto Sans Symbols" w:cs="Noto Sans Symbols"/>
      <w:sz w:val="20"/>
      <w:szCs w:val="20"/>
    </w:rPr>
  </w:style>
  <w:style w:type="character" w:styleId="ListLabel80">
    <w:name w:val="ListLabel 80"/>
    <w:qFormat/>
    <w:rPr>
      <w:rFonts w:eastAsia="Noto Sans Symbols" w:cs="Noto Sans Symbols"/>
      <w:sz w:val="20"/>
      <w:szCs w:val="20"/>
    </w:rPr>
  </w:style>
  <w:style w:type="character" w:styleId="ListLabel81">
    <w:name w:val="ListLabel 81"/>
    <w:qFormat/>
    <w:rPr>
      <w:rFonts w:eastAsia="Noto Sans Symbols" w:cs="Noto Sans Symbols"/>
      <w:sz w:val="20"/>
      <w:szCs w:val="20"/>
    </w:rPr>
  </w:style>
  <w:style w:type="character" w:styleId="ListLabel82">
    <w:name w:val="ListLabel 82"/>
    <w:qFormat/>
    <w:rPr>
      <w:u w:val="none"/>
    </w:rPr>
  </w:style>
  <w:style w:type="character" w:styleId="ListLabel83">
    <w:name w:val="ListLabel 83"/>
    <w:qFormat/>
    <w:rPr>
      <w:u w:val="none"/>
    </w:rPr>
  </w:style>
  <w:style w:type="character" w:styleId="ListLabel84">
    <w:name w:val="ListLabel 84"/>
    <w:qFormat/>
    <w:rPr>
      <w:u w:val="none"/>
    </w:rPr>
  </w:style>
  <w:style w:type="character" w:styleId="ListLabel85">
    <w:name w:val="ListLabel 85"/>
    <w:qFormat/>
    <w:rPr>
      <w:u w:val="none"/>
    </w:rPr>
  </w:style>
  <w:style w:type="character" w:styleId="ListLabel86">
    <w:name w:val="ListLabel 86"/>
    <w:qFormat/>
    <w:rPr>
      <w:u w:val="none"/>
    </w:rPr>
  </w:style>
  <w:style w:type="character" w:styleId="ListLabel87">
    <w:name w:val="ListLabel 87"/>
    <w:qFormat/>
    <w:rPr>
      <w:u w:val="none"/>
    </w:rPr>
  </w:style>
  <w:style w:type="character" w:styleId="ListLabel88">
    <w:name w:val="ListLabel 88"/>
    <w:qFormat/>
    <w:rPr>
      <w:u w:val="none"/>
    </w:rPr>
  </w:style>
  <w:style w:type="character" w:styleId="ListLabel89">
    <w:name w:val="ListLabel 89"/>
    <w:qFormat/>
    <w:rPr>
      <w:u w:val="none"/>
    </w:rPr>
  </w:style>
  <w:style w:type="character" w:styleId="ListLabel90">
    <w:name w:val="ListLabel 90"/>
    <w:qFormat/>
    <w:rPr>
      <w:u w:val="none"/>
    </w:rPr>
  </w:style>
  <w:style w:type="character" w:styleId="ListLabel91">
    <w:name w:val="ListLabel 91"/>
    <w:qFormat/>
    <w:rPr>
      <w:rFonts w:ascii="Arial" w:hAnsi="Arial"/>
      <w:u w:val="none"/>
    </w:rPr>
  </w:style>
  <w:style w:type="character" w:styleId="ListLabel92">
    <w:name w:val="ListLabel 92"/>
    <w:qFormat/>
    <w:rPr>
      <w:u w:val="none"/>
    </w:rPr>
  </w:style>
  <w:style w:type="character" w:styleId="ListLabel93">
    <w:name w:val="ListLabel 93"/>
    <w:qFormat/>
    <w:rPr>
      <w:u w:val="none"/>
    </w:rPr>
  </w:style>
  <w:style w:type="character" w:styleId="ListLabel94">
    <w:name w:val="ListLabel 94"/>
    <w:qFormat/>
    <w:rPr>
      <w:u w:val="none"/>
    </w:rPr>
  </w:style>
  <w:style w:type="character" w:styleId="ListLabel95">
    <w:name w:val="ListLabel 95"/>
    <w:qFormat/>
    <w:rPr>
      <w:u w:val="none"/>
    </w:rPr>
  </w:style>
  <w:style w:type="character" w:styleId="ListLabel96">
    <w:name w:val="ListLabel 96"/>
    <w:qFormat/>
    <w:rPr>
      <w:u w:val="none"/>
    </w:rPr>
  </w:style>
  <w:style w:type="character" w:styleId="ListLabel97">
    <w:name w:val="ListLabel 97"/>
    <w:qFormat/>
    <w:rPr>
      <w:u w:val="none"/>
    </w:rPr>
  </w:style>
  <w:style w:type="character" w:styleId="ListLabel98">
    <w:name w:val="ListLabel 98"/>
    <w:qFormat/>
    <w:rPr>
      <w:u w:val="none"/>
    </w:rPr>
  </w:style>
  <w:style w:type="character" w:styleId="ListLabel99">
    <w:name w:val="ListLabel 99"/>
    <w:qFormat/>
    <w:rPr>
      <w:u w:val="none"/>
    </w:rPr>
  </w:style>
  <w:style w:type="character" w:styleId="ListLabel100">
    <w:name w:val="ListLabel 100"/>
    <w:qFormat/>
    <w:rPr>
      <w:rFonts w:eastAsia="Noto Sans Symbols" w:cs="Noto Sans Symbols"/>
    </w:rPr>
  </w:style>
  <w:style w:type="character" w:styleId="ListLabel101">
    <w:name w:val="ListLabel 101"/>
    <w:qFormat/>
    <w:rPr>
      <w:rFonts w:eastAsia="Courier New" w:cs="Courier New"/>
    </w:rPr>
  </w:style>
  <w:style w:type="character" w:styleId="ListLabel102">
    <w:name w:val="ListLabel 102"/>
    <w:qFormat/>
    <w:rPr>
      <w:rFonts w:eastAsia="Noto Sans Symbols" w:cs="Noto Sans Symbols"/>
    </w:rPr>
  </w:style>
  <w:style w:type="character" w:styleId="ListLabel103">
    <w:name w:val="ListLabel 103"/>
    <w:qFormat/>
    <w:rPr>
      <w:rFonts w:eastAsia="Noto Sans Symbols" w:cs="Noto Sans Symbols"/>
    </w:rPr>
  </w:style>
  <w:style w:type="character" w:styleId="ListLabel104">
    <w:name w:val="ListLabel 104"/>
    <w:qFormat/>
    <w:rPr>
      <w:rFonts w:eastAsia="Courier New" w:cs="Courier New"/>
    </w:rPr>
  </w:style>
  <w:style w:type="character" w:styleId="ListLabel105">
    <w:name w:val="ListLabel 105"/>
    <w:qFormat/>
    <w:rPr>
      <w:rFonts w:eastAsia="Noto Sans Symbols" w:cs="Noto Sans Symbols"/>
    </w:rPr>
  </w:style>
  <w:style w:type="character" w:styleId="ListLabel106">
    <w:name w:val="ListLabel 106"/>
    <w:qFormat/>
    <w:rPr>
      <w:rFonts w:eastAsia="Noto Sans Symbols" w:cs="Noto Sans Symbols"/>
    </w:rPr>
  </w:style>
  <w:style w:type="character" w:styleId="ListLabel107">
    <w:name w:val="ListLabel 107"/>
    <w:qFormat/>
    <w:rPr>
      <w:rFonts w:eastAsia="Courier New" w:cs="Courier New"/>
    </w:rPr>
  </w:style>
  <w:style w:type="character" w:styleId="ListLabel108">
    <w:name w:val="ListLabel 108"/>
    <w:qFormat/>
    <w:rPr>
      <w:rFonts w:eastAsia="Noto Sans Symbols" w:cs="Noto Sans Symbols"/>
    </w:rPr>
  </w:style>
  <w:style w:type="character" w:styleId="ListLabel109">
    <w:name w:val="ListLabel 109"/>
    <w:qFormat/>
    <w:rPr>
      <w:rFonts w:eastAsia="Noto Sans Symbols" w:cs="Noto Sans Symbols"/>
      <w:sz w:val="20"/>
      <w:szCs w:val="20"/>
    </w:rPr>
  </w:style>
  <w:style w:type="character" w:styleId="ListLabel110">
    <w:name w:val="ListLabel 110"/>
    <w:qFormat/>
    <w:rPr>
      <w:rFonts w:eastAsia="Noto Sans Symbols" w:cs="Noto Sans Symbols"/>
      <w:sz w:val="20"/>
      <w:szCs w:val="20"/>
    </w:rPr>
  </w:style>
  <w:style w:type="character" w:styleId="ListLabel111">
    <w:name w:val="ListLabel 111"/>
    <w:qFormat/>
    <w:rPr>
      <w:rFonts w:eastAsia="Noto Sans Symbols" w:cs="Noto Sans Symbols"/>
      <w:sz w:val="20"/>
      <w:szCs w:val="20"/>
    </w:rPr>
  </w:style>
  <w:style w:type="character" w:styleId="ListLabel112">
    <w:name w:val="ListLabel 112"/>
    <w:qFormat/>
    <w:rPr>
      <w:rFonts w:eastAsia="Noto Sans Symbols" w:cs="Noto Sans Symbols"/>
      <w:sz w:val="20"/>
      <w:szCs w:val="20"/>
    </w:rPr>
  </w:style>
  <w:style w:type="character" w:styleId="ListLabel113">
    <w:name w:val="ListLabel 113"/>
    <w:qFormat/>
    <w:rPr>
      <w:rFonts w:eastAsia="Noto Sans Symbols" w:cs="Noto Sans Symbols"/>
      <w:sz w:val="20"/>
      <w:szCs w:val="20"/>
    </w:rPr>
  </w:style>
  <w:style w:type="character" w:styleId="ListLabel114">
    <w:name w:val="ListLabel 114"/>
    <w:qFormat/>
    <w:rPr>
      <w:rFonts w:eastAsia="Noto Sans Symbols" w:cs="Noto Sans Symbols"/>
      <w:sz w:val="20"/>
      <w:szCs w:val="20"/>
    </w:rPr>
  </w:style>
  <w:style w:type="character" w:styleId="ListLabel115">
    <w:name w:val="ListLabel 115"/>
    <w:qFormat/>
    <w:rPr>
      <w:rFonts w:eastAsia="Noto Sans Symbols" w:cs="Noto Sans Symbols"/>
      <w:sz w:val="20"/>
      <w:szCs w:val="20"/>
    </w:rPr>
  </w:style>
  <w:style w:type="character" w:styleId="ListLabel116">
    <w:name w:val="ListLabel 116"/>
    <w:qFormat/>
    <w:rPr>
      <w:rFonts w:eastAsia="Noto Sans Symbols" w:cs="Noto Sans Symbols"/>
      <w:sz w:val="20"/>
      <w:szCs w:val="20"/>
    </w:rPr>
  </w:style>
  <w:style w:type="character" w:styleId="ListLabel117">
    <w:name w:val="ListLabel 117"/>
    <w:qFormat/>
    <w:rPr>
      <w:rFonts w:eastAsia="Noto Sans Symbols" w:cs="Noto Sans Symbols"/>
      <w:sz w:val="20"/>
      <w:szCs w:val="20"/>
    </w:rPr>
  </w:style>
  <w:style w:type="character" w:styleId="ListLabel118">
    <w:name w:val="ListLabel 118"/>
    <w:qFormat/>
    <w:rPr>
      <w:u w:val="none"/>
    </w:rPr>
  </w:style>
  <w:style w:type="character" w:styleId="ListLabel119">
    <w:name w:val="ListLabel 119"/>
    <w:qFormat/>
    <w:rPr>
      <w:u w:val="none"/>
    </w:rPr>
  </w:style>
  <w:style w:type="character" w:styleId="ListLabel120">
    <w:name w:val="ListLabel 120"/>
    <w:qFormat/>
    <w:rPr>
      <w:u w:val="none"/>
    </w:rPr>
  </w:style>
  <w:style w:type="character" w:styleId="ListLabel121">
    <w:name w:val="ListLabel 121"/>
    <w:qFormat/>
    <w:rPr>
      <w:u w:val="none"/>
    </w:rPr>
  </w:style>
  <w:style w:type="character" w:styleId="ListLabel122">
    <w:name w:val="ListLabel 122"/>
    <w:qFormat/>
    <w:rPr>
      <w:u w:val="none"/>
    </w:rPr>
  </w:style>
  <w:style w:type="character" w:styleId="ListLabel123">
    <w:name w:val="ListLabel 123"/>
    <w:qFormat/>
    <w:rPr>
      <w:u w:val="none"/>
    </w:rPr>
  </w:style>
  <w:style w:type="character" w:styleId="ListLabel124">
    <w:name w:val="ListLabel 124"/>
    <w:qFormat/>
    <w:rPr>
      <w:u w:val="none"/>
    </w:rPr>
  </w:style>
  <w:style w:type="character" w:styleId="ListLabel125">
    <w:name w:val="ListLabel 125"/>
    <w:qFormat/>
    <w:rPr>
      <w:u w:val="none"/>
    </w:rPr>
  </w:style>
  <w:style w:type="character" w:styleId="ListLabel126">
    <w:name w:val="ListLabel 126"/>
    <w:qFormat/>
    <w:rPr>
      <w:u w:val="none"/>
    </w:rPr>
  </w:style>
  <w:style w:type="character" w:styleId="ListLabel127">
    <w:name w:val="ListLabel 127"/>
    <w:qFormat/>
    <w:rPr>
      <w:rFonts w:ascii="Arial" w:hAnsi="Arial"/>
      <w:u w:val="none"/>
    </w:rPr>
  </w:style>
  <w:style w:type="character" w:styleId="ListLabel128">
    <w:name w:val="ListLabel 128"/>
    <w:qFormat/>
    <w:rPr>
      <w:u w:val="none"/>
    </w:rPr>
  </w:style>
  <w:style w:type="character" w:styleId="ListLabel129">
    <w:name w:val="ListLabel 129"/>
    <w:qFormat/>
    <w:rPr>
      <w:u w:val="none"/>
    </w:rPr>
  </w:style>
  <w:style w:type="character" w:styleId="ListLabel130">
    <w:name w:val="ListLabel 130"/>
    <w:qFormat/>
    <w:rPr>
      <w:u w:val="none"/>
    </w:rPr>
  </w:style>
  <w:style w:type="character" w:styleId="ListLabel131">
    <w:name w:val="ListLabel 131"/>
    <w:qFormat/>
    <w:rPr>
      <w:u w:val="none"/>
    </w:rPr>
  </w:style>
  <w:style w:type="character" w:styleId="ListLabel132">
    <w:name w:val="ListLabel 132"/>
    <w:qFormat/>
    <w:rPr>
      <w:u w:val="none"/>
    </w:rPr>
  </w:style>
  <w:style w:type="character" w:styleId="ListLabel133">
    <w:name w:val="ListLabel 133"/>
    <w:qFormat/>
    <w:rPr>
      <w:u w:val="none"/>
    </w:rPr>
  </w:style>
  <w:style w:type="character" w:styleId="ListLabel134">
    <w:name w:val="ListLabel 134"/>
    <w:qFormat/>
    <w:rPr>
      <w:u w:val="none"/>
    </w:rPr>
  </w:style>
  <w:style w:type="character" w:styleId="ListLabel135">
    <w:name w:val="ListLabel 135"/>
    <w:qFormat/>
    <w:rPr>
      <w:u w:val="none"/>
    </w:rPr>
  </w:style>
  <w:style w:type="character" w:styleId="ListLabel136">
    <w:name w:val="ListLabel 136"/>
    <w:qFormat/>
    <w:rPr>
      <w:u w:val="none"/>
    </w:rPr>
  </w:style>
  <w:style w:type="character" w:styleId="ListLabel137">
    <w:name w:val="ListLabel 137"/>
    <w:qFormat/>
    <w:rPr>
      <w:u w:val="none"/>
    </w:rPr>
  </w:style>
  <w:style w:type="character" w:styleId="ListLabel138">
    <w:name w:val="ListLabel 138"/>
    <w:qFormat/>
    <w:rPr>
      <w:u w:val="none"/>
    </w:rPr>
  </w:style>
  <w:style w:type="character" w:styleId="ListLabel139">
    <w:name w:val="ListLabel 139"/>
    <w:qFormat/>
    <w:rPr>
      <w:u w:val="none"/>
    </w:rPr>
  </w:style>
  <w:style w:type="character" w:styleId="ListLabel140">
    <w:name w:val="ListLabel 140"/>
    <w:qFormat/>
    <w:rPr>
      <w:u w:val="none"/>
    </w:rPr>
  </w:style>
  <w:style w:type="character" w:styleId="ListLabel141">
    <w:name w:val="ListLabel 141"/>
    <w:qFormat/>
    <w:rPr>
      <w:u w:val="none"/>
    </w:rPr>
  </w:style>
  <w:style w:type="character" w:styleId="ListLabel142">
    <w:name w:val="ListLabel 142"/>
    <w:qFormat/>
    <w:rPr>
      <w:u w:val="none"/>
    </w:rPr>
  </w:style>
  <w:style w:type="character" w:styleId="ListLabel143">
    <w:name w:val="ListLabel 143"/>
    <w:qFormat/>
    <w:rPr>
      <w:u w:val="none"/>
    </w:rPr>
  </w:style>
  <w:style w:type="character" w:styleId="ListLabel144">
    <w:name w:val="ListLabel 144"/>
    <w:qFormat/>
    <w:rPr>
      <w:u w:val="none"/>
    </w:rPr>
  </w:style>
  <w:style w:type="character" w:styleId="ListLabel145">
    <w:name w:val="ListLabel 145"/>
    <w:qFormat/>
    <w:rPr>
      <w:rFonts w:eastAsia="Noto Sans Symbols" w:cs="Noto Sans Symbols"/>
      <w:sz w:val="20"/>
      <w:szCs w:val="20"/>
    </w:rPr>
  </w:style>
  <w:style w:type="character" w:styleId="ListLabel146">
    <w:name w:val="ListLabel 146"/>
    <w:qFormat/>
    <w:rPr>
      <w:rFonts w:eastAsia="Noto Sans Symbols" w:cs="Noto Sans Symbols"/>
      <w:sz w:val="20"/>
      <w:szCs w:val="20"/>
    </w:rPr>
  </w:style>
  <w:style w:type="character" w:styleId="ListLabel147">
    <w:name w:val="ListLabel 147"/>
    <w:qFormat/>
    <w:rPr>
      <w:rFonts w:eastAsia="Noto Sans Symbols" w:cs="Noto Sans Symbols"/>
      <w:sz w:val="20"/>
      <w:szCs w:val="20"/>
    </w:rPr>
  </w:style>
  <w:style w:type="character" w:styleId="ListLabel148">
    <w:name w:val="ListLabel 148"/>
    <w:qFormat/>
    <w:rPr>
      <w:rFonts w:eastAsia="Noto Sans Symbols" w:cs="Noto Sans Symbols"/>
      <w:sz w:val="20"/>
      <w:szCs w:val="20"/>
    </w:rPr>
  </w:style>
  <w:style w:type="character" w:styleId="ListLabel149">
    <w:name w:val="ListLabel 149"/>
    <w:qFormat/>
    <w:rPr>
      <w:rFonts w:eastAsia="Noto Sans Symbols" w:cs="Noto Sans Symbols"/>
      <w:sz w:val="20"/>
      <w:szCs w:val="20"/>
    </w:rPr>
  </w:style>
  <w:style w:type="character" w:styleId="ListLabel150">
    <w:name w:val="ListLabel 150"/>
    <w:qFormat/>
    <w:rPr>
      <w:rFonts w:eastAsia="Noto Sans Symbols" w:cs="Noto Sans Symbols"/>
      <w:sz w:val="20"/>
      <w:szCs w:val="20"/>
    </w:rPr>
  </w:style>
  <w:style w:type="character" w:styleId="ListLabel151">
    <w:name w:val="ListLabel 151"/>
    <w:qFormat/>
    <w:rPr>
      <w:rFonts w:eastAsia="Noto Sans Symbols" w:cs="Noto Sans Symbols"/>
      <w:sz w:val="20"/>
      <w:szCs w:val="20"/>
    </w:rPr>
  </w:style>
  <w:style w:type="character" w:styleId="ListLabel152">
    <w:name w:val="ListLabel 152"/>
    <w:qFormat/>
    <w:rPr>
      <w:rFonts w:eastAsia="Noto Sans Symbols" w:cs="Noto Sans Symbols"/>
      <w:sz w:val="20"/>
      <w:szCs w:val="20"/>
    </w:rPr>
  </w:style>
  <w:style w:type="character" w:styleId="ListLabel153">
    <w:name w:val="ListLabel 153"/>
    <w:qFormat/>
    <w:rPr>
      <w:rFonts w:eastAsia="Noto Sans Symbols" w:cs="Noto Sans Symbols"/>
      <w:sz w:val="20"/>
      <w:szCs w:val="20"/>
    </w:rPr>
  </w:style>
  <w:style w:type="character" w:styleId="ListLabel154">
    <w:name w:val="ListLabel 154"/>
    <w:qFormat/>
    <w:rPr>
      <w:rFonts w:ascii="Arial" w:hAnsi="Arial"/>
      <w:u w:val="none"/>
    </w:rPr>
  </w:style>
  <w:style w:type="character" w:styleId="ListLabel155">
    <w:name w:val="ListLabel 155"/>
    <w:qFormat/>
    <w:rPr>
      <w:u w:val="none"/>
    </w:rPr>
  </w:style>
  <w:style w:type="character" w:styleId="ListLabel156">
    <w:name w:val="ListLabel 156"/>
    <w:qFormat/>
    <w:rPr>
      <w:u w:val="none"/>
    </w:rPr>
  </w:style>
  <w:style w:type="character" w:styleId="ListLabel157">
    <w:name w:val="ListLabel 157"/>
    <w:qFormat/>
    <w:rPr>
      <w:u w:val="none"/>
    </w:rPr>
  </w:style>
  <w:style w:type="character" w:styleId="ListLabel158">
    <w:name w:val="ListLabel 158"/>
    <w:qFormat/>
    <w:rPr>
      <w:u w:val="none"/>
    </w:rPr>
  </w:style>
  <w:style w:type="character" w:styleId="ListLabel159">
    <w:name w:val="ListLabel 159"/>
    <w:qFormat/>
    <w:rPr>
      <w:u w:val="none"/>
    </w:rPr>
  </w:style>
  <w:style w:type="character" w:styleId="ListLabel160">
    <w:name w:val="ListLabel 160"/>
    <w:qFormat/>
    <w:rPr>
      <w:u w:val="none"/>
    </w:rPr>
  </w:style>
  <w:style w:type="character" w:styleId="ListLabel161">
    <w:name w:val="ListLabel 161"/>
    <w:qFormat/>
    <w:rPr>
      <w:u w:val="none"/>
    </w:rPr>
  </w:style>
  <w:style w:type="character" w:styleId="ListLabel162">
    <w:name w:val="ListLabel 162"/>
    <w:qFormat/>
    <w:rPr>
      <w:u w:val="none"/>
    </w:rPr>
  </w:style>
  <w:style w:type="character" w:styleId="ListLabel163">
    <w:name w:val="ListLabel 163"/>
    <w:qFormat/>
    <w:rPr>
      <w:u w:val="none"/>
    </w:rPr>
  </w:style>
  <w:style w:type="character" w:styleId="ListLabel164">
    <w:name w:val="ListLabel 164"/>
    <w:qFormat/>
    <w:rPr>
      <w:u w:val="none"/>
    </w:rPr>
  </w:style>
  <w:style w:type="character" w:styleId="ListLabel165">
    <w:name w:val="ListLabel 165"/>
    <w:qFormat/>
    <w:rPr>
      <w:u w:val="none"/>
    </w:rPr>
  </w:style>
  <w:style w:type="character" w:styleId="ListLabel166">
    <w:name w:val="ListLabel 166"/>
    <w:qFormat/>
    <w:rPr>
      <w:u w:val="none"/>
    </w:rPr>
  </w:style>
  <w:style w:type="character" w:styleId="ListLabel167">
    <w:name w:val="ListLabel 167"/>
    <w:qFormat/>
    <w:rPr>
      <w:u w:val="none"/>
    </w:rPr>
  </w:style>
  <w:style w:type="character" w:styleId="ListLabel168">
    <w:name w:val="ListLabel 168"/>
    <w:qFormat/>
    <w:rPr>
      <w:u w:val="none"/>
    </w:rPr>
  </w:style>
  <w:style w:type="character" w:styleId="ListLabel169">
    <w:name w:val="ListLabel 169"/>
    <w:qFormat/>
    <w:rPr>
      <w:u w:val="none"/>
    </w:rPr>
  </w:style>
  <w:style w:type="character" w:styleId="ListLabel170">
    <w:name w:val="ListLabel 170"/>
    <w:qFormat/>
    <w:rPr>
      <w:u w:val="none"/>
    </w:rPr>
  </w:style>
  <w:style w:type="character" w:styleId="ListLabel171">
    <w:name w:val="ListLabel 171"/>
    <w:qFormat/>
    <w:rPr>
      <w:u w:val="none"/>
    </w:rPr>
  </w:style>
  <w:style w:type="character" w:styleId="ListLabel172">
    <w:name w:val="ListLabel 172"/>
    <w:qFormat/>
    <w:rPr>
      <w:rFonts w:cs="Courier New"/>
    </w:rPr>
  </w:style>
  <w:style w:type="character" w:styleId="ListLabel173">
    <w:name w:val="ListLabel 173"/>
    <w:qFormat/>
    <w:rPr>
      <w:rFonts w:cs="Courier New"/>
    </w:rPr>
  </w:style>
  <w:style w:type="character" w:styleId="ListLabel174">
    <w:name w:val="ListLabel 174"/>
    <w:qFormat/>
    <w:rPr>
      <w:rFonts w:cs="Courier New"/>
    </w:rPr>
  </w:style>
  <w:style w:type="character" w:styleId="ListLabel175">
    <w:name w:val="ListLabel 175"/>
    <w:qFormat/>
    <w:rPr>
      <w:rFonts w:cs="Courier New"/>
    </w:rPr>
  </w:style>
  <w:style w:type="character" w:styleId="ListLabel176">
    <w:name w:val="ListLabel 176"/>
    <w:qFormat/>
    <w:rPr>
      <w:rFonts w:cs="Courier New"/>
    </w:rPr>
  </w:style>
  <w:style w:type="character" w:styleId="ListLabel177">
    <w:name w:val="ListLabel 177"/>
    <w:qFormat/>
    <w:rPr>
      <w:rFonts w:cs="Courier New"/>
    </w:rPr>
  </w:style>
  <w:style w:type="character" w:styleId="ListLabel178">
    <w:name w:val="ListLabel 178"/>
    <w:qFormat/>
    <w:rPr>
      <w:rFonts w:cs="Courier New"/>
    </w:rPr>
  </w:style>
  <w:style w:type="character" w:styleId="ListLabel179">
    <w:name w:val="ListLabel 179"/>
    <w:qFormat/>
    <w:rPr>
      <w:rFonts w:cs="Courier New"/>
    </w:rPr>
  </w:style>
  <w:style w:type="character" w:styleId="ListLabel180">
    <w:name w:val="ListLabel 180"/>
    <w:qFormat/>
    <w:rPr>
      <w:rFonts w:cs="Courier New"/>
    </w:rPr>
  </w:style>
  <w:style w:type="character" w:styleId="ListLabel181">
    <w:name w:val="ListLabel 181"/>
    <w:qFormat/>
    <w:rPr>
      <w:rFonts w:cs="Courier New"/>
    </w:rPr>
  </w:style>
  <w:style w:type="character" w:styleId="ListLabel182">
    <w:name w:val="ListLabel 182"/>
    <w:qFormat/>
    <w:rPr>
      <w:rFonts w:cs="Courier New"/>
    </w:rPr>
  </w:style>
  <w:style w:type="character" w:styleId="ListLabel183">
    <w:name w:val="ListLabel 183"/>
    <w:qFormat/>
    <w:rPr>
      <w:rFonts w:cs="Courier New"/>
    </w:rPr>
  </w:style>
  <w:style w:type="character" w:styleId="ListLabel184">
    <w:name w:val="ListLabel 184"/>
    <w:qFormat/>
    <w:rPr>
      <w:rFonts w:cs="Courier New"/>
    </w:rPr>
  </w:style>
  <w:style w:type="character" w:styleId="ListLabel185">
    <w:name w:val="ListLabel 185"/>
    <w:qFormat/>
    <w:rPr>
      <w:rFonts w:cs="Courier New"/>
    </w:rPr>
  </w:style>
  <w:style w:type="character" w:styleId="ListLabel186">
    <w:name w:val="ListLabel 186"/>
    <w:qFormat/>
    <w:rPr>
      <w:rFonts w:cs="Courier New"/>
    </w:rPr>
  </w:style>
  <w:style w:type="character" w:styleId="ListLabel187">
    <w:name w:val="ListLabel 187"/>
    <w:qFormat/>
    <w:rPr>
      <w:rFonts w:cs="Courier New"/>
    </w:rPr>
  </w:style>
  <w:style w:type="character" w:styleId="ListLabel188">
    <w:name w:val="ListLabel 188"/>
    <w:qFormat/>
    <w:rPr>
      <w:rFonts w:cs="Courier New"/>
    </w:rPr>
  </w:style>
  <w:style w:type="character" w:styleId="ListLabel189">
    <w:name w:val="ListLabel 189"/>
    <w:qFormat/>
    <w:rPr>
      <w:rFonts w:cs="Courier New"/>
    </w:rPr>
  </w:style>
  <w:style w:type="character" w:styleId="ListLabel190">
    <w:name w:val="ListLabel 190"/>
    <w:qFormat/>
    <w:rPr>
      <w:rFonts w:cs="Courier New"/>
    </w:rPr>
  </w:style>
  <w:style w:type="character" w:styleId="ListLabel191">
    <w:name w:val="ListLabel 191"/>
    <w:qFormat/>
    <w:rPr>
      <w:rFonts w:cs="Courier New"/>
    </w:rPr>
  </w:style>
  <w:style w:type="character" w:styleId="ListLabel192">
    <w:name w:val="ListLabel 192"/>
    <w:qFormat/>
    <w:rPr>
      <w:rFonts w:cs="Courier New"/>
    </w:rPr>
  </w:style>
  <w:style w:type="character" w:styleId="ListLabel193">
    <w:name w:val="ListLabel 193"/>
    <w:qFormat/>
    <w:rPr>
      <w:rFonts w:cs="Courier New"/>
    </w:rPr>
  </w:style>
  <w:style w:type="character" w:styleId="ListLabel194">
    <w:name w:val="ListLabel 194"/>
    <w:qFormat/>
    <w:rPr>
      <w:rFonts w:cs="Courier New"/>
    </w:rPr>
  </w:style>
  <w:style w:type="character" w:styleId="ListLabel195">
    <w:name w:val="ListLabel 195"/>
    <w:qFormat/>
    <w:rPr>
      <w:rFonts w:cs="Courier New"/>
    </w:rPr>
  </w:style>
  <w:style w:type="character" w:styleId="ListLabel196">
    <w:name w:val="ListLabel 196"/>
    <w:qFormat/>
    <w:rPr>
      <w:rFonts w:cs="Courier New"/>
    </w:rPr>
  </w:style>
  <w:style w:type="character" w:styleId="ListLabel197">
    <w:name w:val="ListLabel 197"/>
    <w:qFormat/>
    <w:rPr>
      <w:rFonts w:cs="Courier New"/>
    </w:rPr>
  </w:style>
  <w:style w:type="character" w:styleId="ListLabel198">
    <w:name w:val="ListLabel 198"/>
    <w:qFormat/>
    <w:rPr>
      <w:rFonts w:cs="Courier New"/>
    </w:rPr>
  </w:style>
  <w:style w:type="character" w:styleId="ListLabel199">
    <w:name w:val="ListLabel 199"/>
    <w:qFormat/>
    <w:rPr>
      <w:rFonts w:cs="Courier New"/>
    </w:rPr>
  </w:style>
  <w:style w:type="character" w:styleId="ListLabel200">
    <w:name w:val="ListLabel 200"/>
    <w:qFormat/>
    <w:rPr>
      <w:rFonts w:cs="Courier New"/>
    </w:rPr>
  </w:style>
  <w:style w:type="character" w:styleId="ListLabel201">
    <w:name w:val="ListLabel 201"/>
    <w:qFormat/>
    <w:rPr>
      <w:rFonts w:cs="Courier New"/>
    </w:rPr>
  </w:style>
  <w:style w:type="character" w:styleId="ListLabel202">
    <w:name w:val="ListLabel 202"/>
    <w:qFormat/>
    <w:rPr>
      <w:u w:val="none"/>
    </w:rPr>
  </w:style>
  <w:style w:type="character" w:styleId="ListLabel203">
    <w:name w:val="ListLabel 203"/>
    <w:qFormat/>
    <w:rPr>
      <w:u w:val="none"/>
    </w:rPr>
  </w:style>
  <w:style w:type="character" w:styleId="ListLabel204">
    <w:name w:val="ListLabel 204"/>
    <w:qFormat/>
    <w:rPr>
      <w:u w:val="none"/>
    </w:rPr>
  </w:style>
  <w:style w:type="character" w:styleId="ListLabel205">
    <w:name w:val="ListLabel 205"/>
    <w:qFormat/>
    <w:rPr>
      <w:u w:val="none"/>
    </w:rPr>
  </w:style>
  <w:style w:type="character" w:styleId="ListLabel206">
    <w:name w:val="ListLabel 206"/>
    <w:qFormat/>
    <w:rPr>
      <w:u w:val="none"/>
    </w:rPr>
  </w:style>
  <w:style w:type="character" w:styleId="ListLabel207">
    <w:name w:val="ListLabel 207"/>
    <w:qFormat/>
    <w:rPr>
      <w:u w:val="none"/>
    </w:rPr>
  </w:style>
  <w:style w:type="character" w:styleId="ListLabel208">
    <w:name w:val="ListLabel 208"/>
    <w:qFormat/>
    <w:rPr>
      <w:u w:val="none"/>
    </w:rPr>
  </w:style>
  <w:style w:type="character" w:styleId="ListLabel209">
    <w:name w:val="ListLabel 209"/>
    <w:qFormat/>
    <w:rPr>
      <w:u w:val="none"/>
    </w:rPr>
  </w:style>
  <w:style w:type="character" w:styleId="ListLabel210">
    <w:name w:val="ListLabel 210"/>
    <w:qFormat/>
    <w:rPr>
      <w:u w:val="none"/>
    </w:rPr>
  </w:style>
  <w:style w:type="character" w:styleId="ListLabel211">
    <w:name w:val="ListLabel 211"/>
    <w:qFormat/>
    <w:rPr>
      <w:rFonts w:cs="Courier New"/>
    </w:rPr>
  </w:style>
  <w:style w:type="character" w:styleId="ListLabel212">
    <w:name w:val="ListLabel 212"/>
    <w:qFormat/>
    <w:rPr>
      <w:rFonts w:cs="Courier New"/>
    </w:rPr>
  </w:style>
  <w:style w:type="character" w:styleId="ListLabel213">
    <w:name w:val="ListLabel 213"/>
    <w:qFormat/>
    <w:rPr>
      <w:rFonts w:cs="Courier New"/>
    </w:rPr>
  </w:style>
  <w:style w:type="character" w:styleId="ListLabel214">
    <w:name w:val="ListLabel 214"/>
    <w:qFormat/>
    <w:rPr>
      <w:rFonts w:cs="Courier New"/>
    </w:rPr>
  </w:style>
  <w:style w:type="character" w:styleId="ListLabel215">
    <w:name w:val="ListLabel 215"/>
    <w:qFormat/>
    <w:rPr>
      <w:rFonts w:cs="Courier New"/>
    </w:rPr>
  </w:style>
  <w:style w:type="character" w:styleId="ListLabel216">
    <w:name w:val="ListLabel 216"/>
    <w:qFormat/>
    <w:rPr>
      <w:rFonts w:cs="Courier New"/>
    </w:rPr>
  </w:style>
  <w:style w:type="character" w:styleId="ListLabel217">
    <w:name w:val="ListLabel 217"/>
    <w:qFormat/>
    <w:rPr>
      <w:u w:val="none"/>
    </w:rPr>
  </w:style>
  <w:style w:type="character" w:styleId="ListLabel218">
    <w:name w:val="ListLabel 218"/>
    <w:qFormat/>
    <w:rPr>
      <w:u w:val="none"/>
    </w:rPr>
  </w:style>
  <w:style w:type="character" w:styleId="ListLabel219">
    <w:name w:val="ListLabel 219"/>
    <w:qFormat/>
    <w:rPr>
      <w:u w:val="none"/>
    </w:rPr>
  </w:style>
  <w:style w:type="character" w:styleId="ListLabel220">
    <w:name w:val="ListLabel 220"/>
    <w:qFormat/>
    <w:rPr>
      <w:u w:val="none"/>
    </w:rPr>
  </w:style>
  <w:style w:type="character" w:styleId="ListLabel221">
    <w:name w:val="ListLabel 221"/>
    <w:qFormat/>
    <w:rPr>
      <w:u w:val="none"/>
    </w:rPr>
  </w:style>
  <w:style w:type="character" w:styleId="ListLabel222">
    <w:name w:val="ListLabel 222"/>
    <w:qFormat/>
    <w:rPr>
      <w:u w:val="none"/>
    </w:rPr>
  </w:style>
  <w:style w:type="character" w:styleId="ListLabel223">
    <w:name w:val="ListLabel 223"/>
    <w:qFormat/>
    <w:rPr>
      <w:u w:val="none"/>
    </w:rPr>
  </w:style>
  <w:style w:type="character" w:styleId="ListLabel224">
    <w:name w:val="ListLabel 224"/>
    <w:qFormat/>
    <w:rPr>
      <w:u w:val="none"/>
    </w:rPr>
  </w:style>
  <w:style w:type="character" w:styleId="ListLabel225">
    <w:name w:val="ListLabel 225"/>
    <w:qFormat/>
    <w:rPr>
      <w:u w:val="none"/>
    </w:rPr>
  </w:style>
  <w:style w:type="character" w:styleId="ListLabel226">
    <w:name w:val="ListLabel 226"/>
    <w:qFormat/>
    <w:rPr>
      <w:u w:val="none"/>
    </w:rPr>
  </w:style>
  <w:style w:type="character" w:styleId="ListLabel227">
    <w:name w:val="ListLabel 227"/>
    <w:qFormat/>
    <w:rPr>
      <w:u w:val="none"/>
    </w:rPr>
  </w:style>
  <w:style w:type="character" w:styleId="ListLabel228">
    <w:name w:val="ListLabel 228"/>
    <w:qFormat/>
    <w:rPr>
      <w:u w:val="none"/>
    </w:rPr>
  </w:style>
  <w:style w:type="character" w:styleId="ListLabel229">
    <w:name w:val="ListLabel 229"/>
    <w:qFormat/>
    <w:rPr>
      <w:u w:val="none"/>
    </w:rPr>
  </w:style>
  <w:style w:type="character" w:styleId="ListLabel230">
    <w:name w:val="ListLabel 230"/>
    <w:qFormat/>
    <w:rPr>
      <w:u w:val="none"/>
    </w:rPr>
  </w:style>
  <w:style w:type="character" w:styleId="ListLabel231">
    <w:name w:val="ListLabel 231"/>
    <w:qFormat/>
    <w:rPr>
      <w:u w:val="none"/>
    </w:rPr>
  </w:style>
  <w:style w:type="character" w:styleId="ListLabel232">
    <w:name w:val="ListLabel 232"/>
    <w:qFormat/>
    <w:rPr>
      <w:u w:val="none"/>
    </w:rPr>
  </w:style>
  <w:style w:type="character" w:styleId="ListLabel233">
    <w:name w:val="ListLabel 233"/>
    <w:qFormat/>
    <w:rPr>
      <w:u w:val="none"/>
    </w:rPr>
  </w:style>
  <w:style w:type="character" w:styleId="ListLabel234">
    <w:name w:val="ListLabel 234"/>
    <w:qFormat/>
    <w:rPr>
      <w:u w:val="none"/>
    </w:rPr>
  </w:style>
  <w:style w:type="character" w:styleId="ListLabel235">
    <w:name w:val="ListLabel 235"/>
    <w:qFormat/>
    <w:rPr>
      <w:rFonts w:cs="Courier New"/>
    </w:rPr>
  </w:style>
  <w:style w:type="character" w:styleId="ListLabel236">
    <w:name w:val="ListLabel 236"/>
    <w:qFormat/>
    <w:rPr>
      <w:rFonts w:cs="Courier New"/>
    </w:rPr>
  </w:style>
  <w:style w:type="character" w:styleId="ListLabel237">
    <w:name w:val="ListLabel 237"/>
    <w:qFormat/>
    <w:rPr>
      <w:rFonts w:cs="Courier New"/>
    </w:rPr>
  </w:style>
  <w:style w:type="character" w:styleId="ListLabel238">
    <w:name w:val="ListLabel 238"/>
    <w:qFormat/>
    <w:rPr>
      <w:rFonts w:cs="Courier New"/>
    </w:rPr>
  </w:style>
  <w:style w:type="character" w:styleId="ListLabel239">
    <w:name w:val="ListLabel 239"/>
    <w:qFormat/>
    <w:rPr>
      <w:rFonts w:cs="Courier New"/>
    </w:rPr>
  </w:style>
  <w:style w:type="character" w:styleId="ListLabel240">
    <w:name w:val="ListLabel 240"/>
    <w:qFormat/>
    <w:rPr>
      <w:rFonts w:cs="Courier New"/>
    </w:rPr>
  </w:style>
  <w:style w:type="character" w:styleId="ListLabel241">
    <w:name w:val="ListLabel 241"/>
    <w:qFormat/>
    <w:rPr>
      <w:rFonts w:cs="Courier New"/>
    </w:rPr>
  </w:style>
  <w:style w:type="character" w:styleId="ListLabel242">
    <w:name w:val="ListLabel 242"/>
    <w:qFormat/>
    <w:rPr>
      <w:rFonts w:cs="Courier New"/>
    </w:rPr>
  </w:style>
  <w:style w:type="character" w:styleId="ListLabel243">
    <w:name w:val="ListLabel 243"/>
    <w:qFormat/>
    <w:rPr>
      <w:rFonts w:cs="Courier New"/>
    </w:rPr>
  </w:style>
  <w:style w:type="character" w:styleId="ListLabel244">
    <w:name w:val="ListLabel 244"/>
    <w:qFormat/>
    <w:rPr>
      <w:rFonts w:cs="Courier New"/>
    </w:rPr>
  </w:style>
  <w:style w:type="character" w:styleId="ListLabel245">
    <w:name w:val="ListLabel 245"/>
    <w:qFormat/>
    <w:rPr>
      <w:rFonts w:cs="Courier New"/>
    </w:rPr>
  </w:style>
  <w:style w:type="character" w:styleId="ListLabel246">
    <w:name w:val="ListLabel 246"/>
    <w:qFormat/>
    <w:rPr>
      <w:rFonts w:cs="Courier New"/>
    </w:rPr>
  </w:style>
  <w:style w:type="character" w:styleId="ListLabel247">
    <w:name w:val="ListLabel 247"/>
    <w:qFormat/>
    <w:rPr>
      <w:rFonts w:cs="Courier New"/>
    </w:rPr>
  </w:style>
  <w:style w:type="character" w:styleId="ListLabel248">
    <w:name w:val="ListLabel 248"/>
    <w:qFormat/>
    <w:rPr>
      <w:rFonts w:cs="Courier New"/>
    </w:rPr>
  </w:style>
  <w:style w:type="character" w:styleId="ListLabel249">
    <w:name w:val="ListLabel 249"/>
    <w:qFormat/>
    <w:rPr>
      <w:rFonts w:cs="Courier New"/>
    </w:rPr>
  </w:style>
  <w:style w:type="character" w:styleId="ListLabel250">
    <w:name w:val="ListLabel 250"/>
    <w:qFormat/>
    <w:rPr>
      <w:rFonts w:cs="Courier New"/>
    </w:rPr>
  </w:style>
  <w:style w:type="character" w:styleId="ListLabel251">
    <w:name w:val="ListLabel 251"/>
    <w:qFormat/>
    <w:rPr>
      <w:rFonts w:cs="Courier New"/>
    </w:rPr>
  </w:style>
  <w:style w:type="character" w:styleId="ListLabel252">
    <w:name w:val="ListLabel 252"/>
    <w:qFormat/>
    <w:rPr>
      <w:rFonts w:cs="Courier New"/>
    </w:rPr>
  </w:style>
  <w:style w:type="character" w:styleId="ListLabel253">
    <w:name w:val="ListLabel 253"/>
    <w:qFormat/>
    <w:rPr>
      <w:rFonts w:cs="Courier New"/>
    </w:rPr>
  </w:style>
  <w:style w:type="character" w:styleId="ListLabel254">
    <w:name w:val="ListLabel 254"/>
    <w:qFormat/>
    <w:rPr>
      <w:rFonts w:cs="Courier New"/>
    </w:rPr>
  </w:style>
  <w:style w:type="character" w:styleId="ListLabel255">
    <w:name w:val="ListLabel 255"/>
    <w:qFormat/>
    <w:rPr>
      <w:rFonts w:cs="Courier New"/>
    </w:rPr>
  </w:style>
  <w:style w:type="character" w:styleId="ListLabel256">
    <w:name w:val="ListLabel 256"/>
    <w:qFormat/>
    <w:rPr>
      <w:rFonts w:cs="Courier New"/>
    </w:rPr>
  </w:style>
  <w:style w:type="character" w:styleId="ListLabel257">
    <w:name w:val="ListLabel 257"/>
    <w:qFormat/>
    <w:rPr>
      <w:rFonts w:cs="Courier New"/>
    </w:rPr>
  </w:style>
  <w:style w:type="character" w:styleId="ListLabel258">
    <w:name w:val="ListLabel 258"/>
    <w:qFormat/>
    <w:rPr>
      <w:rFonts w:cs="Courier New"/>
    </w:rPr>
  </w:style>
  <w:style w:type="character" w:styleId="ListLabel259">
    <w:name w:val="ListLabel 259"/>
    <w:qFormat/>
    <w:rPr>
      <w:rFonts w:cs="Courier New"/>
    </w:rPr>
  </w:style>
  <w:style w:type="character" w:styleId="ListLabel260">
    <w:name w:val="ListLabel 260"/>
    <w:qFormat/>
    <w:rPr>
      <w:rFonts w:cs="Courier New"/>
    </w:rPr>
  </w:style>
  <w:style w:type="character" w:styleId="ListLabel261">
    <w:name w:val="ListLabel 261"/>
    <w:qFormat/>
    <w:rPr>
      <w:rFonts w:cs="Courier New"/>
    </w:rPr>
  </w:style>
  <w:style w:type="character" w:styleId="ListLabel262">
    <w:name w:val="ListLabel 262"/>
    <w:qFormat/>
    <w:rPr>
      <w:rFonts w:cs="Courier New"/>
    </w:rPr>
  </w:style>
  <w:style w:type="character" w:styleId="ListLabel263">
    <w:name w:val="ListLabel 263"/>
    <w:qFormat/>
    <w:rPr>
      <w:rFonts w:cs="Courier New"/>
    </w:rPr>
  </w:style>
  <w:style w:type="character" w:styleId="ListLabel264">
    <w:name w:val="ListLabel 264"/>
    <w:qFormat/>
    <w:rPr>
      <w:rFonts w:cs="Courier New"/>
    </w:rPr>
  </w:style>
  <w:style w:type="character" w:styleId="ListLabel265">
    <w:name w:val="ListLabel 265"/>
    <w:qFormat/>
    <w:rPr>
      <w:rFonts w:cs="Courier New"/>
    </w:rPr>
  </w:style>
  <w:style w:type="character" w:styleId="ListLabel266">
    <w:name w:val="ListLabel 266"/>
    <w:qFormat/>
    <w:rPr>
      <w:rFonts w:cs="Courier New"/>
    </w:rPr>
  </w:style>
  <w:style w:type="character" w:styleId="ListLabel267">
    <w:name w:val="ListLabel 267"/>
    <w:qFormat/>
    <w:rPr>
      <w:rFonts w:cs="Courier New"/>
    </w:rPr>
  </w:style>
  <w:style w:type="character" w:styleId="ListLabel268">
    <w:name w:val="ListLabel 268"/>
    <w:qFormat/>
    <w:rPr>
      <w:rFonts w:ascii="Arial" w:hAnsi="Arial" w:cs="Wingdings"/>
      <w:u w:val="none"/>
    </w:rPr>
  </w:style>
  <w:style w:type="character" w:styleId="ListLabel269">
    <w:name w:val="ListLabel 269"/>
    <w:qFormat/>
    <w:rPr>
      <w:rFonts w:cs="Wingdings 2"/>
      <w:u w:val="none"/>
    </w:rPr>
  </w:style>
  <w:style w:type="character" w:styleId="ListLabel270">
    <w:name w:val="ListLabel 270"/>
    <w:qFormat/>
    <w:rPr>
      <w:rFonts w:cs="OpenSymbol"/>
      <w:u w:val="none"/>
    </w:rPr>
  </w:style>
  <w:style w:type="character" w:styleId="ListLabel271">
    <w:name w:val="ListLabel 271"/>
    <w:qFormat/>
    <w:rPr>
      <w:rFonts w:cs="Wingdings"/>
      <w:u w:val="none"/>
    </w:rPr>
  </w:style>
  <w:style w:type="character" w:styleId="ListLabel272">
    <w:name w:val="ListLabel 272"/>
    <w:qFormat/>
    <w:rPr>
      <w:rFonts w:cs="Wingdings 2"/>
      <w:u w:val="none"/>
    </w:rPr>
  </w:style>
  <w:style w:type="character" w:styleId="ListLabel273">
    <w:name w:val="ListLabel 273"/>
    <w:qFormat/>
    <w:rPr>
      <w:rFonts w:cs="OpenSymbol"/>
      <w:u w:val="none"/>
    </w:rPr>
  </w:style>
  <w:style w:type="character" w:styleId="ListLabel274">
    <w:name w:val="ListLabel 274"/>
    <w:qFormat/>
    <w:rPr>
      <w:rFonts w:cs="Wingdings"/>
      <w:u w:val="none"/>
    </w:rPr>
  </w:style>
  <w:style w:type="character" w:styleId="ListLabel275">
    <w:name w:val="ListLabel 275"/>
    <w:qFormat/>
    <w:rPr>
      <w:rFonts w:cs="Wingdings 2"/>
      <w:u w:val="none"/>
    </w:rPr>
  </w:style>
  <w:style w:type="character" w:styleId="ListLabel276">
    <w:name w:val="ListLabel 276"/>
    <w:qFormat/>
    <w:rPr>
      <w:rFonts w:cs="OpenSymbol"/>
      <w:u w:val="none"/>
    </w:rPr>
  </w:style>
  <w:style w:type="character" w:styleId="ListLabel277">
    <w:name w:val="ListLabel 277"/>
    <w:qFormat/>
    <w:rPr>
      <w:rFonts w:ascii="Arial" w:hAnsi="Arial" w:cs="Wingdings"/>
      <w:u w:val="none"/>
    </w:rPr>
  </w:style>
  <w:style w:type="character" w:styleId="ListLabel278">
    <w:name w:val="ListLabel 278"/>
    <w:qFormat/>
    <w:rPr>
      <w:rFonts w:cs="Wingdings 2"/>
      <w:u w:val="none"/>
    </w:rPr>
  </w:style>
  <w:style w:type="character" w:styleId="ListLabel279">
    <w:name w:val="ListLabel 279"/>
    <w:qFormat/>
    <w:rPr>
      <w:rFonts w:cs="OpenSymbol"/>
      <w:u w:val="none"/>
    </w:rPr>
  </w:style>
  <w:style w:type="character" w:styleId="ListLabel280">
    <w:name w:val="ListLabel 280"/>
    <w:qFormat/>
    <w:rPr>
      <w:rFonts w:cs="Wingdings"/>
      <w:u w:val="none"/>
    </w:rPr>
  </w:style>
  <w:style w:type="character" w:styleId="ListLabel281">
    <w:name w:val="ListLabel 281"/>
    <w:qFormat/>
    <w:rPr>
      <w:rFonts w:cs="Wingdings 2"/>
      <w:u w:val="none"/>
    </w:rPr>
  </w:style>
  <w:style w:type="character" w:styleId="ListLabel282">
    <w:name w:val="ListLabel 282"/>
    <w:qFormat/>
    <w:rPr>
      <w:rFonts w:cs="OpenSymbol"/>
      <w:u w:val="none"/>
    </w:rPr>
  </w:style>
  <w:style w:type="character" w:styleId="ListLabel283">
    <w:name w:val="ListLabel 283"/>
    <w:qFormat/>
    <w:rPr>
      <w:rFonts w:cs="Wingdings"/>
      <w:u w:val="none"/>
    </w:rPr>
  </w:style>
  <w:style w:type="character" w:styleId="ListLabel284">
    <w:name w:val="ListLabel 284"/>
    <w:qFormat/>
    <w:rPr>
      <w:rFonts w:cs="Wingdings 2"/>
      <w:u w:val="none"/>
    </w:rPr>
  </w:style>
  <w:style w:type="character" w:styleId="ListLabel285">
    <w:name w:val="ListLabel 285"/>
    <w:qFormat/>
    <w:rPr>
      <w:rFonts w:cs="OpenSymbol"/>
      <w:u w:val="none"/>
    </w:rPr>
  </w:style>
  <w:style w:type="character" w:styleId="ListLabel286">
    <w:name w:val="ListLabel 286"/>
    <w:qFormat/>
    <w:rPr>
      <w:rFonts w:ascii="Arial" w:hAnsi="Arial" w:cs="Wingdings"/>
      <w:u w:val="none"/>
    </w:rPr>
  </w:style>
  <w:style w:type="character" w:styleId="ListLabel287">
    <w:name w:val="ListLabel 287"/>
    <w:qFormat/>
    <w:rPr>
      <w:rFonts w:cs="Wingdings 2"/>
      <w:u w:val="none"/>
    </w:rPr>
  </w:style>
  <w:style w:type="character" w:styleId="ListLabel288">
    <w:name w:val="ListLabel 288"/>
    <w:qFormat/>
    <w:rPr>
      <w:rFonts w:cs="OpenSymbol"/>
      <w:u w:val="none"/>
    </w:rPr>
  </w:style>
  <w:style w:type="character" w:styleId="ListLabel289">
    <w:name w:val="ListLabel 289"/>
    <w:qFormat/>
    <w:rPr>
      <w:rFonts w:cs="Wingdings"/>
      <w:u w:val="none"/>
    </w:rPr>
  </w:style>
  <w:style w:type="character" w:styleId="ListLabel290">
    <w:name w:val="ListLabel 290"/>
    <w:qFormat/>
    <w:rPr>
      <w:rFonts w:cs="Wingdings 2"/>
      <w:u w:val="none"/>
    </w:rPr>
  </w:style>
  <w:style w:type="character" w:styleId="ListLabel291">
    <w:name w:val="ListLabel 291"/>
    <w:qFormat/>
    <w:rPr>
      <w:rFonts w:cs="OpenSymbol"/>
      <w:u w:val="none"/>
    </w:rPr>
  </w:style>
  <w:style w:type="character" w:styleId="ListLabel292">
    <w:name w:val="ListLabel 292"/>
    <w:qFormat/>
    <w:rPr>
      <w:rFonts w:cs="Wingdings"/>
      <w:u w:val="none"/>
    </w:rPr>
  </w:style>
  <w:style w:type="character" w:styleId="ListLabel293">
    <w:name w:val="ListLabel 293"/>
    <w:qFormat/>
    <w:rPr>
      <w:rFonts w:cs="Wingdings 2"/>
      <w:u w:val="none"/>
    </w:rPr>
  </w:style>
  <w:style w:type="character" w:styleId="ListLabel294">
    <w:name w:val="ListLabel 294"/>
    <w:qFormat/>
    <w:rPr>
      <w:rFonts w:cs="OpenSymbol"/>
      <w:u w:val="none"/>
    </w:rPr>
  </w:style>
  <w:style w:type="character" w:styleId="ListLabel295">
    <w:name w:val="ListLabel 295"/>
    <w:qFormat/>
    <w:rPr>
      <w:rFonts w:ascii="Arial" w:hAnsi="Arial" w:cs="Symbol"/>
    </w:rPr>
  </w:style>
  <w:style w:type="character" w:styleId="ListLabel296">
    <w:name w:val="ListLabel 296"/>
    <w:qFormat/>
    <w:rPr>
      <w:rFonts w:cs="Courier New"/>
    </w:rPr>
  </w:style>
  <w:style w:type="character" w:styleId="ListLabel297">
    <w:name w:val="ListLabel 297"/>
    <w:qFormat/>
    <w:rPr>
      <w:rFonts w:cs="Wingdings"/>
    </w:rPr>
  </w:style>
  <w:style w:type="character" w:styleId="ListLabel298">
    <w:name w:val="ListLabel 298"/>
    <w:qFormat/>
    <w:rPr>
      <w:rFonts w:cs="Symbol"/>
    </w:rPr>
  </w:style>
  <w:style w:type="character" w:styleId="ListLabel299">
    <w:name w:val="ListLabel 299"/>
    <w:qFormat/>
    <w:rPr>
      <w:rFonts w:cs="Courier New"/>
    </w:rPr>
  </w:style>
  <w:style w:type="character" w:styleId="ListLabel300">
    <w:name w:val="ListLabel 300"/>
    <w:qFormat/>
    <w:rPr>
      <w:rFonts w:cs="Wingdings"/>
    </w:rPr>
  </w:style>
  <w:style w:type="character" w:styleId="ListLabel301">
    <w:name w:val="ListLabel 301"/>
    <w:qFormat/>
    <w:rPr>
      <w:rFonts w:cs="Symbol"/>
    </w:rPr>
  </w:style>
  <w:style w:type="character" w:styleId="ListLabel302">
    <w:name w:val="ListLabel 302"/>
    <w:qFormat/>
    <w:rPr>
      <w:rFonts w:cs="Courier New"/>
    </w:rPr>
  </w:style>
  <w:style w:type="character" w:styleId="ListLabel303">
    <w:name w:val="ListLabel 303"/>
    <w:qFormat/>
    <w:rPr>
      <w:rFonts w:cs="Wingdings"/>
    </w:rPr>
  </w:style>
  <w:style w:type="character" w:styleId="ListLabel304">
    <w:name w:val="ListLabel 304"/>
    <w:qFormat/>
    <w:rPr>
      <w:rFonts w:ascii="Arial" w:hAnsi="Arial" w:cs="Wingdings"/>
    </w:rPr>
  </w:style>
  <w:style w:type="character" w:styleId="ListLabel305">
    <w:name w:val="ListLabel 305"/>
    <w:qFormat/>
    <w:rPr>
      <w:rFonts w:cs="Courier New"/>
    </w:rPr>
  </w:style>
  <w:style w:type="character" w:styleId="ListLabel306">
    <w:name w:val="ListLabel 306"/>
    <w:qFormat/>
    <w:rPr>
      <w:rFonts w:cs="Wingdings"/>
    </w:rPr>
  </w:style>
  <w:style w:type="character" w:styleId="ListLabel307">
    <w:name w:val="ListLabel 307"/>
    <w:qFormat/>
    <w:rPr>
      <w:rFonts w:cs="Symbol"/>
    </w:rPr>
  </w:style>
  <w:style w:type="character" w:styleId="ListLabel308">
    <w:name w:val="ListLabel 308"/>
    <w:qFormat/>
    <w:rPr>
      <w:rFonts w:cs="Courier New"/>
    </w:rPr>
  </w:style>
  <w:style w:type="character" w:styleId="ListLabel309">
    <w:name w:val="ListLabel 309"/>
    <w:qFormat/>
    <w:rPr>
      <w:rFonts w:cs="Wingdings"/>
    </w:rPr>
  </w:style>
  <w:style w:type="character" w:styleId="ListLabel310">
    <w:name w:val="ListLabel 310"/>
    <w:qFormat/>
    <w:rPr>
      <w:rFonts w:cs="Symbol"/>
    </w:rPr>
  </w:style>
  <w:style w:type="character" w:styleId="ListLabel311">
    <w:name w:val="ListLabel 311"/>
    <w:qFormat/>
    <w:rPr>
      <w:rFonts w:cs="Courier New"/>
    </w:rPr>
  </w:style>
  <w:style w:type="character" w:styleId="ListLabel312">
    <w:name w:val="ListLabel 312"/>
    <w:qFormat/>
    <w:rPr>
      <w:rFonts w:cs="Wingdings"/>
    </w:rPr>
  </w:style>
  <w:style w:type="character" w:styleId="ListLabel313">
    <w:name w:val="ListLabel 313"/>
    <w:qFormat/>
    <w:rPr>
      <w:rFonts w:ascii="Arial" w:hAnsi="Arial" w:cs="Arial"/>
      <w:strike w:val="false"/>
      <w:dstrike w:val="false"/>
      <w:color w:val="1A0DAB"/>
      <w:sz w:val="24"/>
      <w:szCs w:val="24"/>
      <w:u w:val="none"/>
      <w:effect w:val="none"/>
    </w:rPr>
  </w:style>
  <w:style w:type="character" w:styleId="ListLabel314">
    <w:name w:val="ListLabel 314"/>
    <w:qFormat/>
    <w:rPr>
      <w:rFonts w:ascii="Arial" w:hAnsi="Arial" w:cs="Wingdings"/>
      <w:u w:val="none"/>
    </w:rPr>
  </w:style>
  <w:style w:type="character" w:styleId="ListLabel315">
    <w:name w:val="ListLabel 315"/>
    <w:qFormat/>
    <w:rPr>
      <w:rFonts w:cs="Wingdings 2"/>
      <w:u w:val="none"/>
    </w:rPr>
  </w:style>
  <w:style w:type="character" w:styleId="ListLabel316">
    <w:name w:val="ListLabel 316"/>
    <w:qFormat/>
    <w:rPr>
      <w:rFonts w:cs="OpenSymbol"/>
      <w:u w:val="none"/>
    </w:rPr>
  </w:style>
  <w:style w:type="character" w:styleId="ListLabel317">
    <w:name w:val="ListLabel 317"/>
    <w:qFormat/>
    <w:rPr>
      <w:rFonts w:cs="Wingdings"/>
      <w:u w:val="none"/>
    </w:rPr>
  </w:style>
  <w:style w:type="character" w:styleId="ListLabel318">
    <w:name w:val="ListLabel 318"/>
    <w:qFormat/>
    <w:rPr>
      <w:rFonts w:cs="Wingdings 2"/>
      <w:u w:val="none"/>
    </w:rPr>
  </w:style>
  <w:style w:type="character" w:styleId="ListLabel319">
    <w:name w:val="ListLabel 319"/>
    <w:qFormat/>
    <w:rPr>
      <w:rFonts w:cs="OpenSymbol"/>
      <w:u w:val="none"/>
    </w:rPr>
  </w:style>
  <w:style w:type="character" w:styleId="ListLabel320">
    <w:name w:val="ListLabel 320"/>
    <w:qFormat/>
    <w:rPr>
      <w:rFonts w:cs="Wingdings"/>
      <w:u w:val="none"/>
    </w:rPr>
  </w:style>
  <w:style w:type="character" w:styleId="ListLabel321">
    <w:name w:val="ListLabel 321"/>
    <w:qFormat/>
    <w:rPr>
      <w:rFonts w:cs="Wingdings 2"/>
      <w:u w:val="none"/>
    </w:rPr>
  </w:style>
  <w:style w:type="character" w:styleId="ListLabel322">
    <w:name w:val="ListLabel 322"/>
    <w:qFormat/>
    <w:rPr>
      <w:rFonts w:cs="OpenSymbol"/>
      <w:u w:val="none"/>
    </w:rPr>
  </w:style>
  <w:style w:type="character" w:styleId="ListLabel323">
    <w:name w:val="ListLabel 323"/>
    <w:qFormat/>
    <w:rPr>
      <w:rFonts w:ascii="Arial" w:hAnsi="Arial" w:cs="Wingdings"/>
      <w:u w:val="none"/>
    </w:rPr>
  </w:style>
  <w:style w:type="character" w:styleId="ListLabel324">
    <w:name w:val="ListLabel 324"/>
    <w:qFormat/>
    <w:rPr>
      <w:rFonts w:cs="Wingdings 2"/>
      <w:u w:val="none"/>
    </w:rPr>
  </w:style>
  <w:style w:type="character" w:styleId="ListLabel325">
    <w:name w:val="ListLabel 325"/>
    <w:qFormat/>
    <w:rPr>
      <w:rFonts w:cs="OpenSymbol"/>
      <w:u w:val="none"/>
    </w:rPr>
  </w:style>
  <w:style w:type="character" w:styleId="ListLabel326">
    <w:name w:val="ListLabel 326"/>
    <w:qFormat/>
    <w:rPr>
      <w:rFonts w:cs="Wingdings"/>
      <w:u w:val="none"/>
    </w:rPr>
  </w:style>
  <w:style w:type="character" w:styleId="ListLabel327">
    <w:name w:val="ListLabel 327"/>
    <w:qFormat/>
    <w:rPr>
      <w:rFonts w:cs="Wingdings 2"/>
      <w:u w:val="none"/>
    </w:rPr>
  </w:style>
  <w:style w:type="character" w:styleId="ListLabel328">
    <w:name w:val="ListLabel 328"/>
    <w:qFormat/>
    <w:rPr>
      <w:rFonts w:cs="OpenSymbol"/>
      <w:u w:val="none"/>
    </w:rPr>
  </w:style>
  <w:style w:type="character" w:styleId="ListLabel329">
    <w:name w:val="ListLabel 329"/>
    <w:qFormat/>
    <w:rPr>
      <w:rFonts w:cs="Wingdings"/>
      <w:u w:val="none"/>
    </w:rPr>
  </w:style>
  <w:style w:type="character" w:styleId="ListLabel330">
    <w:name w:val="ListLabel 330"/>
    <w:qFormat/>
    <w:rPr>
      <w:rFonts w:cs="Wingdings 2"/>
      <w:u w:val="none"/>
    </w:rPr>
  </w:style>
  <w:style w:type="character" w:styleId="ListLabel331">
    <w:name w:val="ListLabel 331"/>
    <w:qFormat/>
    <w:rPr>
      <w:rFonts w:cs="OpenSymbol"/>
      <w:u w:val="none"/>
    </w:rPr>
  </w:style>
  <w:style w:type="character" w:styleId="ListLabel332">
    <w:name w:val="ListLabel 332"/>
    <w:qFormat/>
    <w:rPr>
      <w:rFonts w:ascii="Arial" w:hAnsi="Arial" w:cs="Wingdings"/>
      <w:u w:val="none"/>
    </w:rPr>
  </w:style>
  <w:style w:type="character" w:styleId="ListLabel333">
    <w:name w:val="ListLabel 333"/>
    <w:qFormat/>
    <w:rPr>
      <w:rFonts w:cs="Wingdings 2"/>
      <w:u w:val="none"/>
    </w:rPr>
  </w:style>
  <w:style w:type="character" w:styleId="ListLabel334">
    <w:name w:val="ListLabel 334"/>
    <w:qFormat/>
    <w:rPr>
      <w:rFonts w:cs="OpenSymbol"/>
      <w:u w:val="none"/>
    </w:rPr>
  </w:style>
  <w:style w:type="character" w:styleId="ListLabel335">
    <w:name w:val="ListLabel 335"/>
    <w:qFormat/>
    <w:rPr>
      <w:rFonts w:cs="Wingdings"/>
      <w:u w:val="none"/>
    </w:rPr>
  </w:style>
  <w:style w:type="character" w:styleId="ListLabel336">
    <w:name w:val="ListLabel 336"/>
    <w:qFormat/>
    <w:rPr>
      <w:rFonts w:cs="Wingdings 2"/>
      <w:u w:val="none"/>
    </w:rPr>
  </w:style>
  <w:style w:type="character" w:styleId="ListLabel337">
    <w:name w:val="ListLabel 337"/>
    <w:qFormat/>
    <w:rPr>
      <w:rFonts w:cs="OpenSymbol"/>
      <w:u w:val="none"/>
    </w:rPr>
  </w:style>
  <w:style w:type="character" w:styleId="ListLabel338">
    <w:name w:val="ListLabel 338"/>
    <w:qFormat/>
    <w:rPr>
      <w:rFonts w:cs="Wingdings"/>
      <w:u w:val="none"/>
    </w:rPr>
  </w:style>
  <w:style w:type="character" w:styleId="ListLabel339">
    <w:name w:val="ListLabel 339"/>
    <w:qFormat/>
    <w:rPr>
      <w:rFonts w:cs="Wingdings 2"/>
      <w:u w:val="none"/>
    </w:rPr>
  </w:style>
  <w:style w:type="character" w:styleId="ListLabel340">
    <w:name w:val="ListLabel 340"/>
    <w:qFormat/>
    <w:rPr>
      <w:rFonts w:cs="OpenSymbol"/>
      <w:u w:val="none"/>
    </w:rPr>
  </w:style>
  <w:style w:type="character" w:styleId="ListLabel341">
    <w:name w:val="ListLabel 341"/>
    <w:qFormat/>
    <w:rPr>
      <w:rFonts w:ascii="Arial" w:hAnsi="Arial" w:cs="Symbol"/>
    </w:rPr>
  </w:style>
  <w:style w:type="character" w:styleId="ListLabel342">
    <w:name w:val="ListLabel 342"/>
    <w:qFormat/>
    <w:rPr>
      <w:rFonts w:cs="Courier New"/>
    </w:rPr>
  </w:style>
  <w:style w:type="character" w:styleId="ListLabel343">
    <w:name w:val="ListLabel 343"/>
    <w:qFormat/>
    <w:rPr>
      <w:rFonts w:cs="Wingdings"/>
    </w:rPr>
  </w:style>
  <w:style w:type="character" w:styleId="ListLabel344">
    <w:name w:val="ListLabel 344"/>
    <w:qFormat/>
    <w:rPr>
      <w:rFonts w:cs="Symbol"/>
    </w:rPr>
  </w:style>
  <w:style w:type="character" w:styleId="ListLabel345">
    <w:name w:val="ListLabel 345"/>
    <w:qFormat/>
    <w:rPr>
      <w:rFonts w:cs="Courier New"/>
    </w:rPr>
  </w:style>
  <w:style w:type="character" w:styleId="ListLabel346">
    <w:name w:val="ListLabel 346"/>
    <w:qFormat/>
    <w:rPr>
      <w:rFonts w:cs="Wingdings"/>
    </w:rPr>
  </w:style>
  <w:style w:type="character" w:styleId="ListLabel347">
    <w:name w:val="ListLabel 347"/>
    <w:qFormat/>
    <w:rPr>
      <w:rFonts w:cs="Symbol"/>
    </w:rPr>
  </w:style>
  <w:style w:type="character" w:styleId="ListLabel348">
    <w:name w:val="ListLabel 348"/>
    <w:qFormat/>
    <w:rPr>
      <w:rFonts w:cs="Courier New"/>
    </w:rPr>
  </w:style>
  <w:style w:type="character" w:styleId="ListLabel349">
    <w:name w:val="ListLabel 349"/>
    <w:qFormat/>
    <w:rPr>
      <w:rFonts w:cs="Wingdings"/>
    </w:rPr>
  </w:style>
  <w:style w:type="character" w:styleId="ListLabel350">
    <w:name w:val="ListLabel 350"/>
    <w:qFormat/>
    <w:rPr>
      <w:rFonts w:ascii="Arial" w:hAnsi="Arial" w:cs="Wingdings"/>
    </w:rPr>
  </w:style>
  <w:style w:type="character" w:styleId="ListLabel351">
    <w:name w:val="ListLabel 351"/>
    <w:qFormat/>
    <w:rPr>
      <w:rFonts w:cs="Courier New"/>
    </w:rPr>
  </w:style>
  <w:style w:type="character" w:styleId="ListLabel352">
    <w:name w:val="ListLabel 352"/>
    <w:qFormat/>
    <w:rPr>
      <w:rFonts w:cs="Wingdings"/>
    </w:rPr>
  </w:style>
  <w:style w:type="character" w:styleId="ListLabel353">
    <w:name w:val="ListLabel 353"/>
    <w:qFormat/>
    <w:rPr>
      <w:rFonts w:cs="Symbol"/>
    </w:rPr>
  </w:style>
  <w:style w:type="character" w:styleId="ListLabel354">
    <w:name w:val="ListLabel 354"/>
    <w:qFormat/>
    <w:rPr>
      <w:rFonts w:cs="Courier New"/>
    </w:rPr>
  </w:style>
  <w:style w:type="character" w:styleId="ListLabel355">
    <w:name w:val="ListLabel 355"/>
    <w:qFormat/>
    <w:rPr>
      <w:rFonts w:cs="Wingdings"/>
    </w:rPr>
  </w:style>
  <w:style w:type="character" w:styleId="ListLabel356">
    <w:name w:val="ListLabel 356"/>
    <w:qFormat/>
    <w:rPr>
      <w:rFonts w:cs="Symbol"/>
    </w:rPr>
  </w:style>
  <w:style w:type="character" w:styleId="ListLabel357">
    <w:name w:val="ListLabel 357"/>
    <w:qFormat/>
    <w:rPr>
      <w:rFonts w:cs="Courier New"/>
    </w:rPr>
  </w:style>
  <w:style w:type="character" w:styleId="ListLabel358">
    <w:name w:val="ListLabel 358"/>
    <w:qFormat/>
    <w:rPr>
      <w:rFonts w:cs="Wingdings"/>
    </w:rPr>
  </w:style>
  <w:style w:type="character" w:styleId="ListLabel359">
    <w:name w:val="ListLabel 359"/>
    <w:qFormat/>
    <w:rPr>
      <w:rFonts w:ascii="Arial" w:hAnsi="Arial" w:cs="Arial"/>
      <w:strike w:val="false"/>
      <w:dstrike w:val="false"/>
      <w:color w:val="1A0DAB"/>
      <w:sz w:val="24"/>
      <w:szCs w:val="24"/>
      <w:u w:val="none"/>
      <w:effect w:val="none"/>
    </w:rPr>
  </w:style>
  <w:style w:type="character" w:styleId="ListLabel360">
    <w:name w:val="ListLabel 360"/>
    <w:qFormat/>
    <w:rPr>
      <w:rFonts w:ascii="Arial" w:hAnsi="Arial" w:cs="Wingdings"/>
      <w:u w:val="none"/>
    </w:rPr>
  </w:style>
  <w:style w:type="character" w:styleId="ListLabel361">
    <w:name w:val="ListLabel 361"/>
    <w:qFormat/>
    <w:rPr>
      <w:rFonts w:cs="Wingdings 2"/>
      <w:u w:val="none"/>
    </w:rPr>
  </w:style>
  <w:style w:type="character" w:styleId="ListLabel362">
    <w:name w:val="ListLabel 362"/>
    <w:qFormat/>
    <w:rPr>
      <w:rFonts w:cs="OpenSymbol"/>
      <w:u w:val="none"/>
    </w:rPr>
  </w:style>
  <w:style w:type="character" w:styleId="ListLabel363">
    <w:name w:val="ListLabel 363"/>
    <w:qFormat/>
    <w:rPr>
      <w:rFonts w:cs="Wingdings"/>
      <w:u w:val="none"/>
    </w:rPr>
  </w:style>
  <w:style w:type="character" w:styleId="ListLabel364">
    <w:name w:val="ListLabel 364"/>
    <w:qFormat/>
    <w:rPr>
      <w:rFonts w:cs="Wingdings 2"/>
      <w:u w:val="none"/>
    </w:rPr>
  </w:style>
  <w:style w:type="character" w:styleId="ListLabel365">
    <w:name w:val="ListLabel 365"/>
    <w:qFormat/>
    <w:rPr>
      <w:rFonts w:cs="OpenSymbol"/>
      <w:u w:val="none"/>
    </w:rPr>
  </w:style>
  <w:style w:type="character" w:styleId="ListLabel366">
    <w:name w:val="ListLabel 366"/>
    <w:qFormat/>
    <w:rPr>
      <w:rFonts w:cs="Wingdings"/>
      <w:u w:val="none"/>
    </w:rPr>
  </w:style>
  <w:style w:type="character" w:styleId="ListLabel367">
    <w:name w:val="ListLabel 367"/>
    <w:qFormat/>
    <w:rPr>
      <w:rFonts w:cs="Wingdings 2"/>
      <w:u w:val="none"/>
    </w:rPr>
  </w:style>
  <w:style w:type="character" w:styleId="ListLabel368">
    <w:name w:val="ListLabel 368"/>
    <w:qFormat/>
    <w:rPr>
      <w:rFonts w:cs="OpenSymbol"/>
      <w:u w:val="none"/>
    </w:rPr>
  </w:style>
  <w:style w:type="character" w:styleId="ListLabel369">
    <w:name w:val="ListLabel 369"/>
    <w:qFormat/>
    <w:rPr>
      <w:rFonts w:ascii="Arial" w:hAnsi="Arial" w:cs="Wingdings"/>
      <w:u w:val="none"/>
    </w:rPr>
  </w:style>
  <w:style w:type="character" w:styleId="ListLabel370">
    <w:name w:val="ListLabel 370"/>
    <w:qFormat/>
    <w:rPr>
      <w:rFonts w:cs="Wingdings 2"/>
      <w:u w:val="none"/>
    </w:rPr>
  </w:style>
  <w:style w:type="character" w:styleId="ListLabel371">
    <w:name w:val="ListLabel 371"/>
    <w:qFormat/>
    <w:rPr>
      <w:rFonts w:cs="OpenSymbol"/>
      <w:u w:val="none"/>
    </w:rPr>
  </w:style>
  <w:style w:type="character" w:styleId="ListLabel372">
    <w:name w:val="ListLabel 372"/>
    <w:qFormat/>
    <w:rPr>
      <w:rFonts w:cs="Wingdings"/>
      <w:u w:val="none"/>
    </w:rPr>
  </w:style>
  <w:style w:type="character" w:styleId="ListLabel373">
    <w:name w:val="ListLabel 373"/>
    <w:qFormat/>
    <w:rPr>
      <w:rFonts w:cs="Wingdings 2"/>
      <w:u w:val="none"/>
    </w:rPr>
  </w:style>
  <w:style w:type="character" w:styleId="ListLabel374">
    <w:name w:val="ListLabel 374"/>
    <w:qFormat/>
    <w:rPr>
      <w:rFonts w:cs="OpenSymbol"/>
      <w:u w:val="none"/>
    </w:rPr>
  </w:style>
  <w:style w:type="character" w:styleId="ListLabel375">
    <w:name w:val="ListLabel 375"/>
    <w:qFormat/>
    <w:rPr>
      <w:rFonts w:cs="Wingdings"/>
      <w:u w:val="none"/>
    </w:rPr>
  </w:style>
  <w:style w:type="character" w:styleId="ListLabel376">
    <w:name w:val="ListLabel 376"/>
    <w:qFormat/>
    <w:rPr>
      <w:rFonts w:cs="Wingdings 2"/>
      <w:u w:val="none"/>
    </w:rPr>
  </w:style>
  <w:style w:type="character" w:styleId="ListLabel377">
    <w:name w:val="ListLabel 377"/>
    <w:qFormat/>
    <w:rPr>
      <w:rFonts w:cs="OpenSymbol"/>
      <w:u w:val="none"/>
    </w:rPr>
  </w:style>
  <w:style w:type="character" w:styleId="ListLabel378">
    <w:name w:val="ListLabel 378"/>
    <w:qFormat/>
    <w:rPr>
      <w:rFonts w:ascii="Arial" w:hAnsi="Arial" w:cs="Wingdings"/>
      <w:u w:val="none"/>
    </w:rPr>
  </w:style>
  <w:style w:type="character" w:styleId="ListLabel379">
    <w:name w:val="ListLabel 379"/>
    <w:qFormat/>
    <w:rPr>
      <w:rFonts w:cs="Wingdings 2"/>
      <w:u w:val="none"/>
    </w:rPr>
  </w:style>
  <w:style w:type="character" w:styleId="ListLabel380">
    <w:name w:val="ListLabel 380"/>
    <w:qFormat/>
    <w:rPr>
      <w:rFonts w:cs="OpenSymbol"/>
      <w:u w:val="none"/>
    </w:rPr>
  </w:style>
  <w:style w:type="character" w:styleId="ListLabel381">
    <w:name w:val="ListLabel 381"/>
    <w:qFormat/>
    <w:rPr>
      <w:rFonts w:cs="Wingdings"/>
      <w:u w:val="none"/>
    </w:rPr>
  </w:style>
  <w:style w:type="character" w:styleId="ListLabel382">
    <w:name w:val="ListLabel 382"/>
    <w:qFormat/>
    <w:rPr>
      <w:rFonts w:cs="Wingdings 2"/>
      <w:u w:val="none"/>
    </w:rPr>
  </w:style>
  <w:style w:type="character" w:styleId="ListLabel383">
    <w:name w:val="ListLabel 383"/>
    <w:qFormat/>
    <w:rPr>
      <w:rFonts w:cs="OpenSymbol"/>
      <w:u w:val="none"/>
    </w:rPr>
  </w:style>
  <w:style w:type="character" w:styleId="ListLabel384">
    <w:name w:val="ListLabel 384"/>
    <w:qFormat/>
    <w:rPr>
      <w:rFonts w:cs="Wingdings"/>
      <w:u w:val="none"/>
    </w:rPr>
  </w:style>
  <w:style w:type="character" w:styleId="ListLabel385">
    <w:name w:val="ListLabel 385"/>
    <w:qFormat/>
    <w:rPr>
      <w:rFonts w:cs="Wingdings 2"/>
      <w:u w:val="none"/>
    </w:rPr>
  </w:style>
  <w:style w:type="character" w:styleId="ListLabel386">
    <w:name w:val="ListLabel 386"/>
    <w:qFormat/>
    <w:rPr>
      <w:rFonts w:cs="OpenSymbol"/>
      <w:u w:val="none"/>
    </w:rPr>
  </w:style>
  <w:style w:type="character" w:styleId="ListLabel387">
    <w:name w:val="ListLabel 387"/>
    <w:qFormat/>
    <w:rPr>
      <w:rFonts w:ascii="Arial" w:hAnsi="Arial" w:cs="Symbol"/>
    </w:rPr>
  </w:style>
  <w:style w:type="character" w:styleId="ListLabel388">
    <w:name w:val="ListLabel 388"/>
    <w:qFormat/>
    <w:rPr>
      <w:rFonts w:cs="Courier New"/>
    </w:rPr>
  </w:style>
  <w:style w:type="character" w:styleId="ListLabel389">
    <w:name w:val="ListLabel 389"/>
    <w:qFormat/>
    <w:rPr>
      <w:rFonts w:cs="Wingdings"/>
    </w:rPr>
  </w:style>
  <w:style w:type="character" w:styleId="ListLabel390">
    <w:name w:val="ListLabel 390"/>
    <w:qFormat/>
    <w:rPr>
      <w:rFonts w:cs="Symbol"/>
    </w:rPr>
  </w:style>
  <w:style w:type="character" w:styleId="ListLabel391">
    <w:name w:val="ListLabel 391"/>
    <w:qFormat/>
    <w:rPr>
      <w:rFonts w:cs="Courier New"/>
    </w:rPr>
  </w:style>
  <w:style w:type="character" w:styleId="ListLabel392">
    <w:name w:val="ListLabel 392"/>
    <w:qFormat/>
    <w:rPr>
      <w:rFonts w:cs="Wingdings"/>
    </w:rPr>
  </w:style>
  <w:style w:type="character" w:styleId="ListLabel393">
    <w:name w:val="ListLabel 393"/>
    <w:qFormat/>
    <w:rPr>
      <w:rFonts w:cs="Symbol"/>
    </w:rPr>
  </w:style>
  <w:style w:type="character" w:styleId="ListLabel394">
    <w:name w:val="ListLabel 394"/>
    <w:qFormat/>
    <w:rPr>
      <w:rFonts w:cs="Courier New"/>
    </w:rPr>
  </w:style>
  <w:style w:type="character" w:styleId="ListLabel395">
    <w:name w:val="ListLabel 395"/>
    <w:qFormat/>
    <w:rPr>
      <w:rFonts w:cs="Wingdings"/>
    </w:rPr>
  </w:style>
  <w:style w:type="character" w:styleId="ListLabel396">
    <w:name w:val="ListLabel 396"/>
    <w:qFormat/>
    <w:rPr>
      <w:rFonts w:ascii="Arial" w:hAnsi="Arial" w:cs="Wingdings"/>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cs="Symbol"/>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Symbol"/>
    </w:rPr>
  </w:style>
  <w:style w:type="character" w:styleId="ListLabel403">
    <w:name w:val="ListLabel 403"/>
    <w:qFormat/>
    <w:rPr>
      <w:rFonts w:cs="Courier New"/>
    </w:rPr>
  </w:style>
  <w:style w:type="character" w:styleId="ListLabel404">
    <w:name w:val="ListLabel 404"/>
    <w:qFormat/>
    <w:rPr>
      <w:rFonts w:cs="Wingdings"/>
    </w:rPr>
  </w:style>
  <w:style w:type="character" w:styleId="ListLabel405">
    <w:name w:val="ListLabel 405"/>
    <w:qFormat/>
    <w:rPr>
      <w:rFonts w:ascii="Arial" w:hAnsi="Arial" w:cs="Arial"/>
      <w:strike w:val="false"/>
      <w:dstrike w:val="false"/>
      <w:color w:val="1A0DAB"/>
      <w:sz w:val="24"/>
      <w:szCs w:val="24"/>
      <w:u w:val="none"/>
      <w:effect w:val="none"/>
    </w:rPr>
  </w:style>
  <w:style w:type="character" w:styleId="ListLabel406">
    <w:name w:val="ListLabel 406"/>
    <w:qFormat/>
    <w:rPr>
      <w:rFonts w:ascii="Arial" w:hAnsi="Arial" w:cs="Wingdings"/>
      <w:u w:val="none"/>
    </w:rPr>
  </w:style>
  <w:style w:type="character" w:styleId="ListLabel407">
    <w:name w:val="ListLabel 407"/>
    <w:qFormat/>
    <w:rPr>
      <w:rFonts w:cs="Wingdings 2"/>
      <w:u w:val="none"/>
    </w:rPr>
  </w:style>
  <w:style w:type="character" w:styleId="ListLabel408">
    <w:name w:val="ListLabel 408"/>
    <w:qFormat/>
    <w:rPr>
      <w:rFonts w:cs="OpenSymbol"/>
      <w:u w:val="none"/>
    </w:rPr>
  </w:style>
  <w:style w:type="character" w:styleId="ListLabel409">
    <w:name w:val="ListLabel 409"/>
    <w:qFormat/>
    <w:rPr>
      <w:rFonts w:cs="Wingdings"/>
      <w:u w:val="none"/>
    </w:rPr>
  </w:style>
  <w:style w:type="character" w:styleId="ListLabel410">
    <w:name w:val="ListLabel 410"/>
    <w:qFormat/>
    <w:rPr>
      <w:rFonts w:cs="Wingdings 2"/>
      <w:u w:val="none"/>
    </w:rPr>
  </w:style>
  <w:style w:type="character" w:styleId="ListLabel411">
    <w:name w:val="ListLabel 411"/>
    <w:qFormat/>
    <w:rPr>
      <w:rFonts w:cs="OpenSymbol"/>
      <w:u w:val="none"/>
    </w:rPr>
  </w:style>
  <w:style w:type="character" w:styleId="ListLabel412">
    <w:name w:val="ListLabel 412"/>
    <w:qFormat/>
    <w:rPr>
      <w:rFonts w:cs="Wingdings"/>
      <w:u w:val="none"/>
    </w:rPr>
  </w:style>
  <w:style w:type="character" w:styleId="ListLabel413">
    <w:name w:val="ListLabel 413"/>
    <w:qFormat/>
    <w:rPr>
      <w:rFonts w:cs="Wingdings 2"/>
      <w:u w:val="none"/>
    </w:rPr>
  </w:style>
  <w:style w:type="character" w:styleId="ListLabel414">
    <w:name w:val="ListLabel 414"/>
    <w:qFormat/>
    <w:rPr>
      <w:rFonts w:cs="OpenSymbol"/>
      <w:u w:val="none"/>
    </w:rPr>
  </w:style>
  <w:style w:type="character" w:styleId="ListLabel415">
    <w:name w:val="ListLabel 415"/>
    <w:qFormat/>
    <w:rPr>
      <w:rFonts w:ascii="Arial" w:hAnsi="Arial" w:cs="Wingdings"/>
      <w:u w:val="none"/>
    </w:rPr>
  </w:style>
  <w:style w:type="character" w:styleId="ListLabel416">
    <w:name w:val="ListLabel 416"/>
    <w:qFormat/>
    <w:rPr>
      <w:rFonts w:cs="Wingdings 2"/>
      <w:u w:val="none"/>
    </w:rPr>
  </w:style>
  <w:style w:type="character" w:styleId="ListLabel417">
    <w:name w:val="ListLabel 417"/>
    <w:qFormat/>
    <w:rPr>
      <w:rFonts w:cs="OpenSymbol"/>
      <w:u w:val="none"/>
    </w:rPr>
  </w:style>
  <w:style w:type="character" w:styleId="ListLabel418">
    <w:name w:val="ListLabel 418"/>
    <w:qFormat/>
    <w:rPr>
      <w:rFonts w:cs="Wingdings"/>
      <w:u w:val="none"/>
    </w:rPr>
  </w:style>
  <w:style w:type="character" w:styleId="ListLabel419">
    <w:name w:val="ListLabel 419"/>
    <w:qFormat/>
    <w:rPr>
      <w:rFonts w:cs="Wingdings 2"/>
      <w:u w:val="none"/>
    </w:rPr>
  </w:style>
  <w:style w:type="character" w:styleId="ListLabel420">
    <w:name w:val="ListLabel 420"/>
    <w:qFormat/>
    <w:rPr>
      <w:rFonts w:cs="OpenSymbol"/>
      <w:u w:val="none"/>
    </w:rPr>
  </w:style>
  <w:style w:type="character" w:styleId="ListLabel421">
    <w:name w:val="ListLabel 421"/>
    <w:qFormat/>
    <w:rPr>
      <w:rFonts w:cs="Wingdings"/>
      <w:u w:val="none"/>
    </w:rPr>
  </w:style>
  <w:style w:type="character" w:styleId="ListLabel422">
    <w:name w:val="ListLabel 422"/>
    <w:qFormat/>
    <w:rPr>
      <w:rFonts w:cs="Wingdings 2"/>
      <w:u w:val="none"/>
    </w:rPr>
  </w:style>
  <w:style w:type="character" w:styleId="ListLabel423">
    <w:name w:val="ListLabel 423"/>
    <w:qFormat/>
    <w:rPr>
      <w:rFonts w:cs="OpenSymbol"/>
      <w:u w:val="none"/>
    </w:rPr>
  </w:style>
  <w:style w:type="character" w:styleId="ListLabel424">
    <w:name w:val="ListLabel 424"/>
    <w:qFormat/>
    <w:rPr>
      <w:rFonts w:ascii="Arial" w:hAnsi="Arial" w:cs="Wingdings"/>
      <w:u w:val="none"/>
    </w:rPr>
  </w:style>
  <w:style w:type="character" w:styleId="ListLabel425">
    <w:name w:val="ListLabel 425"/>
    <w:qFormat/>
    <w:rPr>
      <w:rFonts w:cs="Wingdings 2"/>
      <w:u w:val="none"/>
    </w:rPr>
  </w:style>
  <w:style w:type="character" w:styleId="ListLabel426">
    <w:name w:val="ListLabel 426"/>
    <w:qFormat/>
    <w:rPr>
      <w:rFonts w:cs="OpenSymbol"/>
      <w:u w:val="none"/>
    </w:rPr>
  </w:style>
  <w:style w:type="character" w:styleId="ListLabel427">
    <w:name w:val="ListLabel 427"/>
    <w:qFormat/>
    <w:rPr>
      <w:rFonts w:cs="Wingdings"/>
      <w:u w:val="none"/>
    </w:rPr>
  </w:style>
  <w:style w:type="character" w:styleId="ListLabel428">
    <w:name w:val="ListLabel 428"/>
    <w:qFormat/>
    <w:rPr>
      <w:rFonts w:cs="Wingdings 2"/>
      <w:u w:val="none"/>
    </w:rPr>
  </w:style>
  <w:style w:type="character" w:styleId="ListLabel429">
    <w:name w:val="ListLabel 429"/>
    <w:qFormat/>
    <w:rPr>
      <w:rFonts w:cs="OpenSymbol"/>
      <w:u w:val="none"/>
    </w:rPr>
  </w:style>
  <w:style w:type="character" w:styleId="ListLabel430">
    <w:name w:val="ListLabel 430"/>
    <w:qFormat/>
    <w:rPr>
      <w:rFonts w:cs="Wingdings"/>
      <w:u w:val="none"/>
    </w:rPr>
  </w:style>
  <w:style w:type="character" w:styleId="ListLabel431">
    <w:name w:val="ListLabel 431"/>
    <w:qFormat/>
    <w:rPr>
      <w:rFonts w:cs="Wingdings 2"/>
      <w:u w:val="none"/>
    </w:rPr>
  </w:style>
  <w:style w:type="character" w:styleId="ListLabel432">
    <w:name w:val="ListLabel 432"/>
    <w:qFormat/>
    <w:rPr>
      <w:rFonts w:cs="OpenSymbol"/>
      <w:u w:val="none"/>
    </w:rPr>
  </w:style>
  <w:style w:type="character" w:styleId="ListLabel433">
    <w:name w:val="ListLabel 433"/>
    <w:qFormat/>
    <w:rPr>
      <w:rFonts w:ascii="Arial" w:hAnsi="Arial" w:cs="Symbol"/>
    </w:rPr>
  </w:style>
  <w:style w:type="character" w:styleId="ListLabel434">
    <w:name w:val="ListLabel 434"/>
    <w:qFormat/>
    <w:rPr>
      <w:rFonts w:cs="Courier New"/>
    </w:rPr>
  </w:style>
  <w:style w:type="character" w:styleId="ListLabel435">
    <w:name w:val="ListLabel 435"/>
    <w:qFormat/>
    <w:rPr>
      <w:rFonts w:cs="Wingdings"/>
    </w:rPr>
  </w:style>
  <w:style w:type="character" w:styleId="ListLabel436">
    <w:name w:val="ListLabel 436"/>
    <w:qFormat/>
    <w:rPr>
      <w:rFonts w:cs="Symbol"/>
    </w:rPr>
  </w:style>
  <w:style w:type="character" w:styleId="ListLabel437">
    <w:name w:val="ListLabel 437"/>
    <w:qFormat/>
    <w:rPr>
      <w:rFonts w:cs="Courier New"/>
    </w:rPr>
  </w:style>
  <w:style w:type="character" w:styleId="ListLabel438">
    <w:name w:val="ListLabel 438"/>
    <w:qFormat/>
    <w:rPr>
      <w:rFonts w:cs="Wingdings"/>
    </w:rPr>
  </w:style>
  <w:style w:type="character" w:styleId="ListLabel439">
    <w:name w:val="ListLabel 439"/>
    <w:qFormat/>
    <w:rPr>
      <w:rFonts w:cs="Symbol"/>
    </w:rPr>
  </w:style>
  <w:style w:type="character" w:styleId="ListLabel440">
    <w:name w:val="ListLabel 440"/>
    <w:qFormat/>
    <w:rPr>
      <w:rFonts w:cs="Courier New"/>
    </w:rPr>
  </w:style>
  <w:style w:type="character" w:styleId="ListLabel441">
    <w:name w:val="ListLabel 441"/>
    <w:qFormat/>
    <w:rPr>
      <w:rFonts w:cs="Wingdings"/>
    </w:rPr>
  </w:style>
  <w:style w:type="character" w:styleId="ListLabel442">
    <w:name w:val="ListLabel 442"/>
    <w:qFormat/>
    <w:rPr>
      <w:rFonts w:ascii="Arial" w:hAnsi="Arial" w:cs="Wingdings"/>
    </w:rPr>
  </w:style>
  <w:style w:type="character" w:styleId="ListLabel443">
    <w:name w:val="ListLabel 443"/>
    <w:qFormat/>
    <w:rPr>
      <w:rFonts w:cs="Courier New"/>
    </w:rPr>
  </w:style>
  <w:style w:type="character" w:styleId="ListLabel444">
    <w:name w:val="ListLabel 444"/>
    <w:qFormat/>
    <w:rPr>
      <w:rFonts w:cs="Wingdings"/>
    </w:rPr>
  </w:style>
  <w:style w:type="character" w:styleId="ListLabel445">
    <w:name w:val="ListLabel 445"/>
    <w:qFormat/>
    <w:rPr>
      <w:rFonts w:cs="Symbol"/>
    </w:rPr>
  </w:style>
  <w:style w:type="character" w:styleId="ListLabel446">
    <w:name w:val="ListLabel 446"/>
    <w:qFormat/>
    <w:rPr>
      <w:rFonts w:cs="Courier New"/>
    </w:rPr>
  </w:style>
  <w:style w:type="character" w:styleId="ListLabel447">
    <w:name w:val="ListLabel 447"/>
    <w:qFormat/>
    <w:rPr>
      <w:rFonts w:cs="Wingdings"/>
    </w:rPr>
  </w:style>
  <w:style w:type="character" w:styleId="ListLabel448">
    <w:name w:val="ListLabel 448"/>
    <w:qFormat/>
    <w:rPr>
      <w:rFonts w:cs="Symbol"/>
    </w:rPr>
  </w:style>
  <w:style w:type="character" w:styleId="ListLabel449">
    <w:name w:val="ListLabel 449"/>
    <w:qFormat/>
    <w:rPr>
      <w:rFonts w:cs="Courier New"/>
    </w:rPr>
  </w:style>
  <w:style w:type="character" w:styleId="ListLabel450">
    <w:name w:val="ListLabel 450"/>
    <w:qFormat/>
    <w:rPr>
      <w:rFonts w:cs="Wingdings"/>
    </w:rPr>
  </w:style>
  <w:style w:type="character" w:styleId="ListLabel451">
    <w:name w:val="ListLabel 451"/>
    <w:qFormat/>
    <w:rPr>
      <w:rFonts w:ascii="Arial" w:hAnsi="Arial" w:cs="Arial"/>
      <w:strike w:val="false"/>
      <w:dstrike w:val="false"/>
      <w:color w:val="1A0DAB"/>
      <w:sz w:val="24"/>
      <w:szCs w:val="24"/>
      <w:u w:val="none"/>
      <w:effect w:val="none"/>
    </w:rPr>
  </w:style>
  <w:style w:type="character" w:styleId="ListLabel452">
    <w:name w:val="ListLabel 452"/>
    <w:qFormat/>
    <w:rPr>
      <w:rFonts w:ascii="Arial" w:hAnsi="Arial" w:cs="Wingdings"/>
      <w:u w:val="none"/>
    </w:rPr>
  </w:style>
  <w:style w:type="character" w:styleId="ListLabel453">
    <w:name w:val="ListLabel 453"/>
    <w:qFormat/>
    <w:rPr>
      <w:rFonts w:cs="Wingdings 2"/>
      <w:u w:val="none"/>
    </w:rPr>
  </w:style>
  <w:style w:type="character" w:styleId="ListLabel454">
    <w:name w:val="ListLabel 454"/>
    <w:qFormat/>
    <w:rPr>
      <w:rFonts w:cs="OpenSymbol"/>
      <w:u w:val="none"/>
    </w:rPr>
  </w:style>
  <w:style w:type="character" w:styleId="ListLabel455">
    <w:name w:val="ListLabel 455"/>
    <w:qFormat/>
    <w:rPr>
      <w:rFonts w:cs="Wingdings"/>
      <w:u w:val="none"/>
    </w:rPr>
  </w:style>
  <w:style w:type="character" w:styleId="ListLabel456">
    <w:name w:val="ListLabel 456"/>
    <w:qFormat/>
    <w:rPr>
      <w:rFonts w:cs="Wingdings 2"/>
      <w:u w:val="none"/>
    </w:rPr>
  </w:style>
  <w:style w:type="character" w:styleId="ListLabel457">
    <w:name w:val="ListLabel 457"/>
    <w:qFormat/>
    <w:rPr>
      <w:rFonts w:cs="OpenSymbol"/>
      <w:u w:val="none"/>
    </w:rPr>
  </w:style>
  <w:style w:type="character" w:styleId="ListLabel458">
    <w:name w:val="ListLabel 458"/>
    <w:qFormat/>
    <w:rPr>
      <w:rFonts w:cs="Wingdings"/>
      <w:u w:val="none"/>
    </w:rPr>
  </w:style>
  <w:style w:type="character" w:styleId="ListLabel459">
    <w:name w:val="ListLabel 459"/>
    <w:qFormat/>
    <w:rPr>
      <w:rFonts w:cs="Wingdings 2"/>
      <w:u w:val="none"/>
    </w:rPr>
  </w:style>
  <w:style w:type="character" w:styleId="ListLabel460">
    <w:name w:val="ListLabel 460"/>
    <w:qFormat/>
    <w:rPr>
      <w:rFonts w:cs="OpenSymbol"/>
      <w:u w:val="none"/>
    </w:rPr>
  </w:style>
  <w:style w:type="character" w:styleId="ListLabel461">
    <w:name w:val="ListLabel 461"/>
    <w:qFormat/>
    <w:rPr>
      <w:rFonts w:ascii="Arial" w:hAnsi="Arial" w:cs="Wingdings"/>
      <w:u w:val="none"/>
    </w:rPr>
  </w:style>
  <w:style w:type="character" w:styleId="ListLabel462">
    <w:name w:val="ListLabel 462"/>
    <w:qFormat/>
    <w:rPr>
      <w:rFonts w:cs="Wingdings 2"/>
      <w:u w:val="none"/>
    </w:rPr>
  </w:style>
  <w:style w:type="character" w:styleId="ListLabel463">
    <w:name w:val="ListLabel 463"/>
    <w:qFormat/>
    <w:rPr>
      <w:rFonts w:cs="OpenSymbol"/>
      <w:u w:val="none"/>
    </w:rPr>
  </w:style>
  <w:style w:type="character" w:styleId="ListLabel464">
    <w:name w:val="ListLabel 464"/>
    <w:qFormat/>
    <w:rPr>
      <w:rFonts w:cs="Wingdings"/>
      <w:u w:val="none"/>
    </w:rPr>
  </w:style>
  <w:style w:type="character" w:styleId="ListLabel465">
    <w:name w:val="ListLabel 465"/>
    <w:qFormat/>
    <w:rPr>
      <w:rFonts w:cs="Wingdings 2"/>
      <w:u w:val="none"/>
    </w:rPr>
  </w:style>
  <w:style w:type="character" w:styleId="ListLabel466">
    <w:name w:val="ListLabel 466"/>
    <w:qFormat/>
    <w:rPr>
      <w:rFonts w:cs="OpenSymbol"/>
      <w:u w:val="none"/>
    </w:rPr>
  </w:style>
  <w:style w:type="character" w:styleId="ListLabel467">
    <w:name w:val="ListLabel 467"/>
    <w:qFormat/>
    <w:rPr>
      <w:rFonts w:cs="Wingdings"/>
      <w:u w:val="none"/>
    </w:rPr>
  </w:style>
  <w:style w:type="character" w:styleId="ListLabel468">
    <w:name w:val="ListLabel 468"/>
    <w:qFormat/>
    <w:rPr>
      <w:rFonts w:cs="Wingdings 2"/>
      <w:u w:val="none"/>
    </w:rPr>
  </w:style>
  <w:style w:type="character" w:styleId="ListLabel469">
    <w:name w:val="ListLabel 469"/>
    <w:qFormat/>
    <w:rPr>
      <w:rFonts w:cs="OpenSymbol"/>
      <w:u w:val="none"/>
    </w:rPr>
  </w:style>
  <w:style w:type="character" w:styleId="ListLabel470">
    <w:name w:val="ListLabel 470"/>
    <w:qFormat/>
    <w:rPr>
      <w:rFonts w:ascii="Arial" w:hAnsi="Arial" w:cs="Wingdings"/>
      <w:u w:val="none"/>
    </w:rPr>
  </w:style>
  <w:style w:type="character" w:styleId="ListLabel471">
    <w:name w:val="ListLabel 471"/>
    <w:qFormat/>
    <w:rPr>
      <w:rFonts w:cs="Wingdings 2"/>
      <w:u w:val="none"/>
    </w:rPr>
  </w:style>
  <w:style w:type="character" w:styleId="ListLabel472">
    <w:name w:val="ListLabel 472"/>
    <w:qFormat/>
    <w:rPr>
      <w:rFonts w:cs="OpenSymbol"/>
      <w:u w:val="none"/>
    </w:rPr>
  </w:style>
  <w:style w:type="character" w:styleId="ListLabel473">
    <w:name w:val="ListLabel 473"/>
    <w:qFormat/>
    <w:rPr>
      <w:rFonts w:cs="Wingdings"/>
      <w:u w:val="none"/>
    </w:rPr>
  </w:style>
  <w:style w:type="character" w:styleId="ListLabel474">
    <w:name w:val="ListLabel 474"/>
    <w:qFormat/>
    <w:rPr>
      <w:rFonts w:cs="Wingdings 2"/>
      <w:u w:val="none"/>
    </w:rPr>
  </w:style>
  <w:style w:type="character" w:styleId="ListLabel475">
    <w:name w:val="ListLabel 475"/>
    <w:qFormat/>
    <w:rPr>
      <w:rFonts w:cs="OpenSymbol"/>
      <w:u w:val="none"/>
    </w:rPr>
  </w:style>
  <w:style w:type="character" w:styleId="ListLabel476">
    <w:name w:val="ListLabel 476"/>
    <w:qFormat/>
    <w:rPr>
      <w:rFonts w:cs="Wingdings"/>
      <w:u w:val="none"/>
    </w:rPr>
  </w:style>
  <w:style w:type="character" w:styleId="ListLabel477">
    <w:name w:val="ListLabel 477"/>
    <w:qFormat/>
    <w:rPr>
      <w:rFonts w:cs="Wingdings 2"/>
      <w:u w:val="none"/>
    </w:rPr>
  </w:style>
  <w:style w:type="character" w:styleId="ListLabel478">
    <w:name w:val="ListLabel 478"/>
    <w:qFormat/>
    <w:rPr>
      <w:rFonts w:cs="OpenSymbol"/>
      <w:u w:val="none"/>
    </w:rPr>
  </w:style>
  <w:style w:type="character" w:styleId="ListLabel479">
    <w:name w:val="ListLabel 479"/>
    <w:qFormat/>
    <w:rPr>
      <w:rFonts w:ascii="Arial" w:hAnsi="Arial" w:cs="Symbol"/>
    </w:rPr>
  </w:style>
  <w:style w:type="character" w:styleId="ListLabel480">
    <w:name w:val="ListLabel 480"/>
    <w:qFormat/>
    <w:rPr>
      <w:rFonts w:cs="Courier New"/>
    </w:rPr>
  </w:style>
  <w:style w:type="character" w:styleId="ListLabel481">
    <w:name w:val="ListLabel 481"/>
    <w:qFormat/>
    <w:rPr>
      <w:rFonts w:cs="Wingdings"/>
    </w:rPr>
  </w:style>
  <w:style w:type="character" w:styleId="ListLabel482">
    <w:name w:val="ListLabel 482"/>
    <w:qFormat/>
    <w:rPr>
      <w:rFonts w:cs="Symbol"/>
    </w:rPr>
  </w:style>
  <w:style w:type="character" w:styleId="ListLabel483">
    <w:name w:val="ListLabel 483"/>
    <w:qFormat/>
    <w:rPr>
      <w:rFonts w:cs="Courier New"/>
    </w:rPr>
  </w:style>
  <w:style w:type="character" w:styleId="ListLabel484">
    <w:name w:val="ListLabel 484"/>
    <w:qFormat/>
    <w:rPr>
      <w:rFonts w:cs="Wingdings"/>
    </w:rPr>
  </w:style>
  <w:style w:type="character" w:styleId="ListLabel485">
    <w:name w:val="ListLabel 485"/>
    <w:qFormat/>
    <w:rPr>
      <w:rFonts w:cs="Symbol"/>
    </w:rPr>
  </w:style>
  <w:style w:type="character" w:styleId="ListLabel486">
    <w:name w:val="ListLabel 486"/>
    <w:qFormat/>
    <w:rPr>
      <w:rFonts w:cs="Courier New"/>
    </w:rPr>
  </w:style>
  <w:style w:type="character" w:styleId="ListLabel487">
    <w:name w:val="ListLabel 487"/>
    <w:qFormat/>
    <w:rPr>
      <w:rFonts w:cs="Wingdings"/>
    </w:rPr>
  </w:style>
  <w:style w:type="character" w:styleId="ListLabel488">
    <w:name w:val="ListLabel 488"/>
    <w:qFormat/>
    <w:rPr>
      <w:rFonts w:ascii="Arial" w:hAnsi="Arial" w:cs="Wingdings"/>
    </w:rPr>
  </w:style>
  <w:style w:type="character" w:styleId="ListLabel489">
    <w:name w:val="ListLabel 489"/>
    <w:qFormat/>
    <w:rPr>
      <w:rFonts w:cs="Courier New"/>
    </w:rPr>
  </w:style>
  <w:style w:type="character" w:styleId="ListLabel490">
    <w:name w:val="ListLabel 490"/>
    <w:qFormat/>
    <w:rPr>
      <w:rFonts w:cs="Wingdings"/>
    </w:rPr>
  </w:style>
  <w:style w:type="character" w:styleId="ListLabel491">
    <w:name w:val="ListLabel 491"/>
    <w:qFormat/>
    <w:rPr>
      <w:rFonts w:cs="Symbol"/>
    </w:rPr>
  </w:style>
  <w:style w:type="character" w:styleId="ListLabel492">
    <w:name w:val="ListLabel 492"/>
    <w:qFormat/>
    <w:rPr>
      <w:rFonts w:cs="Courier New"/>
    </w:rPr>
  </w:style>
  <w:style w:type="character" w:styleId="ListLabel493">
    <w:name w:val="ListLabel 493"/>
    <w:qFormat/>
    <w:rPr>
      <w:rFonts w:cs="Wingdings"/>
    </w:rPr>
  </w:style>
  <w:style w:type="character" w:styleId="ListLabel494">
    <w:name w:val="ListLabel 494"/>
    <w:qFormat/>
    <w:rPr>
      <w:rFonts w:cs="Symbol"/>
    </w:rPr>
  </w:style>
  <w:style w:type="character" w:styleId="ListLabel495">
    <w:name w:val="ListLabel 495"/>
    <w:qFormat/>
    <w:rPr>
      <w:rFonts w:cs="Courier New"/>
    </w:rPr>
  </w:style>
  <w:style w:type="character" w:styleId="ListLabel496">
    <w:name w:val="ListLabel 496"/>
    <w:qFormat/>
    <w:rPr>
      <w:rFonts w:cs="Wingdings"/>
    </w:rPr>
  </w:style>
  <w:style w:type="character" w:styleId="ListLabel497">
    <w:name w:val="ListLabel 497"/>
    <w:qFormat/>
    <w:rPr>
      <w:rFonts w:ascii="Arial" w:hAnsi="Arial" w:cs="Wingdings"/>
      <w:u w:val="none"/>
    </w:rPr>
  </w:style>
  <w:style w:type="character" w:styleId="ListLabel498">
    <w:name w:val="ListLabel 498"/>
    <w:qFormat/>
    <w:rPr>
      <w:rFonts w:cs="Wingdings 2"/>
      <w:u w:val="none"/>
    </w:rPr>
  </w:style>
  <w:style w:type="character" w:styleId="ListLabel499">
    <w:name w:val="ListLabel 499"/>
    <w:qFormat/>
    <w:rPr>
      <w:rFonts w:cs="OpenSymbol"/>
      <w:u w:val="none"/>
    </w:rPr>
  </w:style>
  <w:style w:type="character" w:styleId="ListLabel500">
    <w:name w:val="ListLabel 500"/>
    <w:qFormat/>
    <w:rPr>
      <w:rFonts w:cs="Wingdings"/>
      <w:u w:val="none"/>
    </w:rPr>
  </w:style>
  <w:style w:type="character" w:styleId="ListLabel501">
    <w:name w:val="ListLabel 501"/>
    <w:qFormat/>
    <w:rPr>
      <w:rFonts w:cs="Wingdings 2"/>
      <w:u w:val="none"/>
    </w:rPr>
  </w:style>
  <w:style w:type="character" w:styleId="ListLabel502">
    <w:name w:val="ListLabel 502"/>
    <w:qFormat/>
    <w:rPr>
      <w:rFonts w:cs="OpenSymbol"/>
      <w:u w:val="none"/>
    </w:rPr>
  </w:style>
  <w:style w:type="character" w:styleId="ListLabel503">
    <w:name w:val="ListLabel 503"/>
    <w:qFormat/>
    <w:rPr>
      <w:rFonts w:cs="Wingdings"/>
      <w:u w:val="none"/>
    </w:rPr>
  </w:style>
  <w:style w:type="character" w:styleId="ListLabel504">
    <w:name w:val="ListLabel 504"/>
    <w:qFormat/>
    <w:rPr>
      <w:rFonts w:cs="Wingdings 2"/>
      <w:u w:val="none"/>
    </w:rPr>
  </w:style>
  <w:style w:type="character" w:styleId="ListLabel505">
    <w:name w:val="ListLabel 505"/>
    <w:qFormat/>
    <w:rPr>
      <w:rFonts w:cs="OpenSymbol"/>
      <w:u w:val="none"/>
    </w:rPr>
  </w:style>
  <w:style w:type="character" w:styleId="ListLabel506">
    <w:name w:val="ListLabel 506"/>
    <w:qFormat/>
    <w:rPr>
      <w:rFonts w:ascii="Arial" w:hAnsi="Arial" w:cs="Wingdings"/>
      <w:u w:val="none"/>
    </w:rPr>
  </w:style>
  <w:style w:type="character" w:styleId="ListLabel507">
    <w:name w:val="ListLabel 507"/>
    <w:qFormat/>
    <w:rPr>
      <w:rFonts w:cs="Wingdings 2"/>
      <w:u w:val="none"/>
    </w:rPr>
  </w:style>
  <w:style w:type="character" w:styleId="ListLabel508">
    <w:name w:val="ListLabel 508"/>
    <w:qFormat/>
    <w:rPr>
      <w:rFonts w:cs="OpenSymbol"/>
      <w:u w:val="none"/>
    </w:rPr>
  </w:style>
  <w:style w:type="character" w:styleId="ListLabel509">
    <w:name w:val="ListLabel 509"/>
    <w:qFormat/>
    <w:rPr>
      <w:rFonts w:cs="Wingdings"/>
      <w:u w:val="none"/>
    </w:rPr>
  </w:style>
  <w:style w:type="character" w:styleId="ListLabel510">
    <w:name w:val="ListLabel 510"/>
    <w:qFormat/>
    <w:rPr>
      <w:rFonts w:cs="Wingdings 2"/>
      <w:u w:val="none"/>
    </w:rPr>
  </w:style>
  <w:style w:type="character" w:styleId="ListLabel511">
    <w:name w:val="ListLabel 511"/>
    <w:qFormat/>
    <w:rPr>
      <w:rFonts w:cs="OpenSymbol"/>
      <w:u w:val="none"/>
    </w:rPr>
  </w:style>
  <w:style w:type="character" w:styleId="ListLabel512">
    <w:name w:val="ListLabel 512"/>
    <w:qFormat/>
    <w:rPr>
      <w:rFonts w:cs="Wingdings"/>
      <w:u w:val="none"/>
    </w:rPr>
  </w:style>
  <w:style w:type="character" w:styleId="ListLabel513">
    <w:name w:val="ListLabel 513"/>
    <w:qFormat/>
    <w:rPr>
      <w:rFonts w:cs="Wingdings 2"/>
      <w:u w:val="none"/>
    </w:rPr>
  </w:style>
  <w:style w:type="character" w:styleId="ListLabel514">
    <w:name w:val="ListLabel 514"/>
    <w:qFormat/>
    <w:rPr>
      <w:rFonts w:cs="OpenSymbol"/>
      <w:u w:val="none"/>
    </w:rPr>
  </w:style>
  <w:style w:type="character" w:styleId="ListLabel515">
    <w:name w:val="ListLabel 515"/>
    <w:qFormat/>
    <w:rPr>
      <w:rFonts w:ascii="Arial" w:hAnsi="Arial" w:cs="Wingdings"/>
      <w:u w:val="none"/>
    </w:rPr>
  </w:style>
  <w:style w:type="character" w:styleId="ListLabel516">
    <w:name w:val="ListLabel 516"/>
    <w:qFormat/>
    <w:rPr>
      <w:rFonts w:cs="Wingdings 2"/>
      <w:u w:val="none"/>
    </w:rPr>
  </w:style>
  <w:style w:type="character" w:styleId="ListLabel517">
    <w:name w:val="ListLabel 517"/>
    <w:qFormat/>
    <w:rPr>
      <w:rFonts w:cs="OpenSymbol"/>
      <w:u w:val="none"/>
    </w:rPr>
  </w:style>
  <w:style w:type="character" w:styleId="ListLabel518">
    <w:name w:val="ListLabel 518"/>
    <w:qFormat/>
    <w:rPr>
      <w:rFonts w:cs="Wingdings"/>
      <w:u w:val="none"/>
    </w:rPr>
  </w:style>
  <w:style w:type="character" w:styleId="ListLabel519">
    <w:name w:val="ListLabel 519"/>
    <w:qFormat/>
    <w:rPr>
      <w:rFonts w:cs="Wingdings 2"/>
      <w:u w:val="none"/>
    </w:rPr>
  </w:style>
  <w:style w:type="character" w:styleId="ListLabel520">
    <w:name w:val="ListLabel 520"/>
    <w:qFormat/>
    <w:rPr>
      <w:rFonts w:cs="OpenSymbol"/>
      <w:u w:val="none"/>
    </w:rPr>
  </w:style>
  <w:style w:type="character" w:styleId="ListLabel521">
    <w:name w:val="ListLabel 521"/>
    <w:qFormat/>
    <w:rPr>
      <w:rFonts w:cs="Wingdings"/>
      <w:u w:val="none"/>
    </w:rPr>
  </w:style>
  <w:style w:type="character" w:styleId="ListLabel522">
    <w:name w:val="ListLabel 522"/>
    <w:qFormat/>
    <w:rPr>
      <w:rFonts w:cs="Wingdings 2"/>
      <w:u w:val="none"/>
    </w:rPr>
  </w:style>
  <w:style w:type="character" w:styleId="ListLabel523">
    <w:name w:val="ListLabel 523"/>
    <w:qFormat/>
    <w:rPr>
      <w:rFonts w:cs="OpenSymbol"/>
      <w:u w:val="none"/>
    </w:rPr>
  </w:style>
  <w:style w:type="character" w:styleId="ListLabel524">
    <w:name w:val="ListLabel 524"/>
    <w:qFormat/>
    <w:rPr>
      <w:rFonts w:ascii="Arial" w:hAnsi="Arial" w:cs="Symbol"/>
    </w:rPr>
  </w:style>
  <w:style w:type="character" w:styleId="ListLabel525">
    <w:name w:val="ListLabel 525"/>
    <w:qFormat/>
    <w:rPr>
      <w:rFonts w:cs="Courier New"/>
    </w:rPr>
  </w:style>
  <w:style w:type="character" w:styleId="ListLabel526">
    <w:name w:val="ListLabel 526"/>
    <w:qFormat/>
    <w:rPr>
      <w:rFonts w:cs="Wingdings"/>
    </w:rPr>
  </w:style>
  <w:style w:type="character" w:styleId="ListLabel527">
    <w:name w:val="ListLabel 527"/>
    <w:qFormat/>
    <w:rPr>
      <w:rFonts w:cs="Symbol"/>
    </w:rPr>
  </w:style>
  <w:style w:type="character" w:styleId="ListLabel528">
    <w:name w:val="ListLabel 528"/>
    <w:qFormat/>
    <w:rPr>
      <w:rFonts w:cs="Courier New"/>
    </w:rPr>
  </w:style>
  <w:style w:type="character" w:styleId="ListLabel529">
    <w:name w:val="ListLabel 529"/>
    <w:qFormat/>
    <w:rPr>
      <w:rFonts w:cs="Wingdings"/>
    </w:rPr>
  </w:style>
  <w:style w:type="character" w:styleId="ListLabel530">
    <w:name w:val="ListLabel 530"/>
    <w:qFormat/>
    <w:rPr>
      <w:rFonts w:cs="Symbol"/>
    </w:rPr>
  </w:style>
  <w:style w:type="character" w:styleId="ListLabel531">
    <w:name w:val="ListLabel 531"/>
    <w:qFormat/>
    <w:rPr>
      <w:rFonts w:cs="Courier New"/>
    </w:rPr>
  </w:style>
  <w:style w:type="character" w:styleId="ListLabel532">
    <w:name w:val="ListLabel 532"/>
    <w:qFormat/>
    <w:rPr>
      <w:rFonts w:cs="Wingdings"/>
    </w:rPr>
  </w:style>
  <w:style w:type="character" w:styleId="ListLabel533">
    <w:name w:val="ListLabel 533"/>
    <w:qFormat/>
    <w:rPr>
      <w:rFonts w:ascii="Arial" w:hAnsi="Arial" w:cs="Wingdings"/>
    </w:rPr>
  </w:style>
  <w:style w:type="character" w:styleId="ListLabel534">
    <w:name w:val="ListLabel 534"/>
    <w:qFormat/>
    <w:rPr>
      <w:rFonts w:cs="Courier New"/>
    </w:rPr>
  </w:style>
  <w:style w:type="character" w:styleId="ListLabel535">
    <w:name w:val="ListLabel 535"/>
    <w:qFormat/>
    <w:rPr>
      <w:rFonts w:cs="Wingdings"/>
    </w:rPr>
  </w:style>
  <w:style w:type="character" w:styleId="ListLabel536">
    <w:name w:val="ListLabel 536"/>
    <w:qFormat/>
    <w:rPr>
      <w:rFonts w:cs="Symbol"/>
    </w:rPr>
  </w:style>
  <w:style w:type="character" w:styleId="ListLabel537">
    <w:name w:val="ListLabel 537"/>
    <w:qFormat/>
    <w:rPr>
      <w:rFonts w:cs="Courier New"/>
    </w:rPr>
  </w:style>
  <w:style w:type="character" w:styleId="ListLabel538">
    <w:name w:val="ListLabel 538"/>
    <w:qFormat/>
    <w:rPr>
      <w:rFonts w:cs="Wingdings"/>
    </w:rPr>
  </w:style>
  <w:style w:type="character" w:styleId="ListLabel539">
    <w:name w:val="ListLabel 539"/>
    <w:qFormat/>
    <w:rPr>
      <w:rFonts w:cs="Symbol"/>
    </w:rPr>
  </w:style>
  <w:style w:type="character" w:styleId="ListLabel540">
    <w:name w:val="ListLabel 540"/>
    <w:qFormat/>
    <w:rPr>
      <w:rFonts w:cs="Courier New"/>
    </w:rPr>
  </w:style>
  <w:style w:type="character" w:styleId="ListLabel541">
    <w:name w:val="ListLabel 541"/>
    <w:qFormat/>
    <w:rPr>
      <w:rFonts w:cs="Wingdings"/>
    </w:rPr>
  </w:style>
  <w:style w:type="paragraph" w:styleId="Balk">
    <w:name w:val="Başlık"/>
    <w:basedOn w:val="Normal"/>
    <w:next w:val="MetinGvdesi"/>
    <w:qFormat/>
    <w:pPr>
      <w:keepNext w:val="true"/>
      <w:spacing w:before="240" w:after="120"/>
    </w:pPr>
    <w:rPr>
      <w:rFonts w:ascii="Arial" w:hAnsi="Arial" w:eastAsia="Microsoft YaHei" w:cs="Arial"/>
      <w:sz w:val="28"/>
      <w:szCs w:val="28"/>
    </w:rPr>
  </w:style>
  <w:style w:type="paragraph" w:styleId="MetinGvdesi">
    <w:name w:val="Body Text"/>
    <w:basedOn w:val="Normal"/>
    <w:link w:val="GvdeMetniChar"/>
    <w:uiPriority w:val="1"/>
    <w:qFormat/>
    <w:rsid w:val="00386f9e"/>
    <w:pPr>
      <w:widowControl w:val="false"/>
      <w:spacing w:lineRule="auto" w:line="240" w:before="0" w:after="0"/>
    </w:pPr>
    <w:rPr>
      <w:rFonts w:ascii="Arial" w:hAnsi="Arial" w:eastAsia="Arial" w:cs="Arial"/>
      <w:sz w:val="32"/>
      <w:szCs w:val="32"/>
    </w:rPr>
  </w:style>
  <w:style w:type="paragraph" w:styleId="Liste">
    <w:name w:val="List"/>
    <w:basedOn w:val="MetinGvdesi"/>
    <w:pPr/>
    <w:rPr>
      <w:rFonts w:cs="Arial"/>
    </w:rPr>
  </w:style>
  <w:style w:type="paragraph" w:styleId="ResimYazs">
    <w:name w:val="Caption"/>
    <w:basedOn w:val="Normal"/>
    <w:qFormat/>
    <w:pPr>
      <w:suppressLineNumbers/>
      <w:spacing w:before="120" w:after="120"/>
    </w:pPr>
    <w:rPr>
      <w:rFonts w:cs="Arial"/>
      <w:i/>
      <w:iCs/>
      <w:sz w:val="24"/>
      <w:szCs w:val="24"/>
    </w:rPr>
  </w:style>
  <w:style w:type="paragraph" w:styleId="Dizin">
    <w:name w:val="Dizin"/>
    <w:basedOn w:val="Normal"/>
    <w:qFormat/>
    <w:pPr>
      <w:suppressLineNumbers/>
    </w:pPr>
    <w:rPr>
      <w:rFonts w:cs="Arial"/>
    </w:rPr>
  </w:style>
  <w:style w:type="paragraph" w:styleId="BelgeBal">
    <w:name w:val="Title"/>
    <w:basedOn w:val="Normal"/>
    <w:next w:val="Normal"/>
    <w:qFormat/>
    <w:pPr>
      <w:keepNext w:val="true"/>
      <w:keepLines/>
      <w:spacing w:before="480" w:after="120"/>
    </w:pPr>
    <w:rPr>
      <w:b/>
      <w:sz w:val="72"/>
      <w:szCs w:val="72"/>
    </w:rPr>
  </w:style>
  <w:style w:type="paragraph" w:styleId="NoSpacing">
    <w:name w:val="No Spacing"/>
    <w:link w:val="AralkYokChar"/>
    <w:uiPriority w:val="1"/>
    <w:qFormat/>
    <w:rsid w:val="00203c71"/>
    <w:pPr>
      <w:widowControl/>
      <w:bidi w:val="0"/>
      <w:spacing w:lineRule="auto" w:line="240" w:before="0" w:after="0"/>
      <w:jc w:val="left"/>
    </w:pPr>
    <w:rPr>
      <w:rFonts w:ascii="Calibri" w:hAnsi="Calibri" w:eastAsia="" w:cs="Calibri" w:eastAsiaTheme="minorEastAsia"/>
      <w:color w:val="auto"/>
      <w:kern w:val="0"/>
      <w:sz w:val="22"/>
      <w:szCs w:val="22"/>
      <w:lang w:val="en-US" w:eastAsia="tr-TR" w:bidi="ar-SA"/>
    </w:rPr>
  </w:style>
  <w:style w:type="paragraph" w:styleId="TOCHeading">
    <w:name w:val="TOC Heading"/>
    <w:basedOn w:val="Balk1"/>
    <w:next w:val="Normal"/>
    <w:uiPriority w:val="39"/>
    <w:unhideWhenUsed/>
    <w:qFormat/>
    <w:rsid w:val="00203c71"/>
    <w:pPr/>
    <w:rPr>
      <w:lang w:val="en-US"/>
    </w:rPr>
  </w:style>
  <w:style w:type="paragraph" w:styleId="ListParagraph">
    <w:name w:val="List Paragraph"/>
    <w:basedOn w:val="Normal"/>
    <w:uiPriority w:val="34"/>
    <w:qFormat/>
    <w:rsid w:val="00203c71"/>
    <w:pPr>
      <w:spacing w:before="0" w:after="160"/>
      <w:ind w:left="720" w:hanging="0"/>
      <w:contextualSpacing/>
    </w:pPr>
    <w:rPr/>
  </w:style>
  <w:style w:type="paragraph" w:styleId="Indekilerdizini1">
    <w:name w:val="TOC 1"/>
    <w:basedOn w:val="Normal"/>
    <w:next w:val="Normal"/>
    <w:autoRedefine/>
    <w:uiPriority w:val="39"/>
    <w:unhideWhenUsed/>
    <w:rsid w:val="00203c71"/>
    <w:pPr>
      <w:spacing w:before="0" w:after="100"/>
    </w:pPr>
    <w:rPr/>
  </w:style>
  <w:style w:type="paragraph" w:styleId="BalloonText">
    <w:name w:val="Balloon Text"/>
    <w:basedOn w:val="Normal"/>
    <w:link w:val="BalonMetniChar"/>
    <w:uiPriority w:val="99"/>
    <w:semiHidden/>
    <w:unhideWhenUsed/>
    <w:qFormat/>
    <w:rsid w:val="00c0286f"/>
    <w:pPr>
      <w:spacing w:lineRule="auto" w:line="240" w:before="0" w:after="0"/>
    </w:pPr>
    <w:rPr>
      <w:rFonts w:ascii="Tahoma" w:hAnsi="Tahoma" w:cs="Tahoma"/>
      <w:sz w:val="16"/>
      <w:szCs w:val="16"/>
    </w:rPr>
  </w:style>
  <w:style w:type="paragraph" w:styleId="Font8" w:customStyle="1">
    <w:name w:val="font_8"/>
    <w:basedOn w:val="Normal"/>
    <w:qFormat/>
    <w:rsid w:val="0081414a"/>
    <w:pPr>
      <w:spacing w:lineRule="auto" w:line="240" w:beforeAutospacing="1" w:afterAutospacing="1"/>
    </w:pPr>
    <w:rPr>
      <w:rFonts w:ascii="Times New Roman" w:hAnsi="Times New Roman" w:eastAsia="Times New Roman" w:cs="Times New Roman"/>
      <w:sz w:val="24"/>
      <w:szCs w:val="24"/>
    </w:rPr>
  </w:style>
  <w:style w:type="paragraph" w:styleId="NormalWeb">
    <w:name w:val="Normal (Web)"/>
    <w:basedOn w:val="Normal"/>
    <w:uiPriority w:val="99"/>
    <w:unhideWhenUsed/>
    <w:qFormat/>
    <w:rsid w:val="00710fa2"/>
    <w:pPr>
      <w:spacing w:lineRule="auto" w:line="240" w:beforeAutospacing="1" w:afterAutospacing="1"/>
    </w:pPr>
    <w:rPr>
      <w:rFonts w:ascii="Times New Roman" w:hAnsi="Times New Roman" w:eastAsia="Times New Roman" w:cs="Times New Roman"/>
      <w:sz w:val="24"/>
      <w:szCs w:val="24"/>
    </w:rPr>
  </w:style>
  <w:style w:type="paragraph" w:styleId="Stbilgi">
    <w:name w:val="Header"/>
    <w:basedOn w:val="Normal"/>
    <w:link w:val="stBilgiChar"/>
    <w:uiPriority w:val="99"/>
    <w:unhideWhenUsed/>
    <w:rsid w:val="00ed4f75"/>
    <w:pPr>
      <w:tabs>
        <w:tab w:val="clear" w:pos="720"/>
        <w:tab w:val="center" w:pos="4536" w:leader="none"/>
        <w:tab w:val="right" w:pos="9072" w:leader="none"/>
      </w:tabs>
      <w:spacing w:lineRule="auto" w:line="240" w:before="0" w:after="0"/>
    </w:pPr>
    <w:rPr/>
  </w:style>
  <w:style w:type="paragraph" w:styleId="Altbilgi">
    <w:name w:val="Footer"/>
    <w:basedOn w:val="Normal"/>
    <w:link w:val="AltBilgiChar"/>
    <w:uiPriority w:val="99"/>
    <w:unhideWhenUsed/>
    <w:rsid w:val="00ed4f75"/>
    <w:pPr>
      <w:tabs>
        <w:tab w:val="clear" w:pos="720"/>
        <w:tab w:val="center" w:pos="4536" w:leader="none"/>
        <w:tab w:val="right" w:pos="9072" w:leader="none"/>
      </w:tabs>
      <w:spacing w:lineRule="auto" w:line="240" w:before="0" w:after="0"/>
    </w:pPr>
    <w:rPr/>
  </w:style>
  <w:style w:type="paragraph" w:styleId="Altbalk">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Ereveerii">
    <w:name w:val="Çerçeve İçeriği"/>
    <w:basedOn w:val="Normal"/>
    <w:qFormat/>
    <w:pPr/>
    <w:rPr/>
  </w:style>
  <w:style w:type="numbering" w:styleId="NoList" w:default="1">
    <w:name w:val="No List"/>
    <w:uiPriority w:val="99"/>
    <w:semiHidden/>
    <w:unhideWhenUsed/>
    <w:qFormat/>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table" w:styleId="TabloKlavuzu">
    <w:name w:val="Table Grid"/>
    <w:basedOn w:val="NormalTablo"/>
    <w:uiPriority w:val="39"/>
    <w:rsid w:val="008a73f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hyperlink" Target="https://www.google.com/maps/place//data=!4m2!3m1!1s0x400b479b27797f5b:0xab3310c9c3c3a51e?sa=X&amp;ved=1t:8290&amp;ictx=111" TargetMode="External"/><Relationship Id="rId2" Type="http://schemas.openxmlformats.org/officeDocument/2006/relationships/hyperlink" Target="https://www.google.com/search?q=GRAND+WITH+OTEL+BATMAN&amp;oq=GRAND+WITH+OTEL+BATMAN&amp;gs_lcrp=EgZjaHJvbWUyBggAEEUYOTIKCAEQABgKGBYYHjIKCAIQABgKGBYYHjIKCAMQABgKGBYYHjIICAQQABgWGB4yCggFEAAYChgWGB4yCAgGEAAYFhgeMhYIBxAuGAoYFhgeGK8BGMcBGJgFGJkFMggICBAAGBYYHjIKCAkQABgKGBYYHtIBCDgyNjlqMGo3qAIIsAIB&amp;sourceid=chrome&amp;ie=UTF-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HSdNwcIXoBi0hKuKNCtKthlJ+NA==">CgMxLjAyCGguZ2pkZ3hzMg5oLnNzeG52amtsMnZzdDIJaC4zMGowemxsMgloLjN6bnlzaDcyCWguMmV0OTJwMDIIaC50eWpjd3Q4AHIhMUQ0Ukk2bzB3MGhlNkJFTGxaWDM5cF85RWVyYkhrc1pv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Application>XLSX_Editor/6.2.8.2$Windows_x86 LibreOffice_project/</Application>
  <Pages>12</Pages>
  <Words>2298</Words>
  <Characters>17209</Characters>
  <CharactersWithSpaces>19434</CharactersWithSpaces>
  <Paragraphs>117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2025-02-05T12:52:00Z</dcterms:created>
  <dc:creator>Vildan enteke</dc:creator>
  <dc:description/>
  <dc:language>tr-TR</dc:language>
  <cp:lastModifiedBy/>
  <dcterms:modified xsi:type="dcterms:W3CDTF">2025-05-24T10:13:32Z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LPManualFileClassification">
    <vt:lpwstr>{EB0AE086-ACEC-4116-B334-15D8454FFD69}</vt:lpwstr>
  </property>
  <property fmtid="{D5CDD505-2E9C-101B-9397-08002B2CF9AE}" pid="4" name="DLPManualFileClassificationLastModificationDate">
    <vt:lpwstr>1677074155</vt:lpwstr>
  </property>
  <property fmtid="{D5CDD505-2E9C-101B-9397-08002B2CF9AE}" pid="5" name="DLPManualFileClassificationLastModifiedBy">
    <vt:lpwstr>TGA\vildan.senteke</vt:lpwstr>
  </property>
  <property fmtid="{D5CDD505-2E9C-101B-9397-08002B2CF9AE}" pid="6" name="DLPManualFileClassificationVersion">
    <vt:lpwstr>11.5.0.60</vt:lpwstr>
  </property>
  <property fmtid="{D5CDD505-2E9C-101B-9397-08002B2CF9AE}" pid="7" name="DocSecurity">
    <vt:i4>0</vt:i4>
  </property>
  <property fmtid="{D5CDD505-2E9C-101B-9397-08002B2CF9AE}" pid="8" name="HyperlinksChanged">
    <vt:bool>0</vt:bool>
  </property>
  <property fmtid="{D5CDD505-2E9C-101B-9397-08002B2CF9AE}" pid="9" name="LinksUpToDate">
    <vt:bool>0</vt:bool>
  </property>
  <property fmtid="{D5CDD505-2E9C-101B-9397-08002B2CF9AE}" pid="10" name="ScaleCrop">
    <vt:bool>0</vt:bool>
  </property>
  <property fmtid="{D5CDD505-2E9C-101B-9397-08002B2CF9AE}" pid="11" name="ShareDoc">
    <vt:bool>0</vt:bool>
  </property>
</Properties>
</file>